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A47" w:rsidRPr="006F3C06" w:rsidRDefault="006F3C06" w:rsidP="00E3378D">
      <w:pPr>
        <w:jc w:val="center"/>
        <w:rPr>
          <w:rFonts w:ascii="Sassoon Primary" w:hAnsi="Sassoon Primary"/>
          <w:b/>
          <w:sz w:val="24"/>
          <w:szCs w:val="24"/>
        </w:rPr>
      </w:pPr>
      <w:r>
        <w:rPr>
          <w:rFonts w:ascii="Sassoon Primary" w:hAnsi="Sassoon Primary"/>
          <w:b/>
          <w:sz w:val="24"/>
          <w:szCs w:val="24"/>
        </w:rPr>
        <w:t>Brockley Headlines 2019</w:t>
      </w:r>
    </w:p>
    <w:tbl>
      <w:tblPr>
        <w:tblStyle w:val="TableGrid"/>
        <w:tblW w:w="0" w:type="auto"/>
        <w:tblLook w:val="04A0" w:firstRow="1" w:lastRow="0" w:firstColumn="1" w:lastColumn="0" w:noHBand="0" w:noVBand="1"/>
      </w:tblPr>
      <w:tblGrid>
        <w:gridCol w:w="4621"/>
        <w:gridCol w:w="4621"/>
      </w:tblGrid>
      <w:tr w:rsidR="00E3378D" w:rsidRPr="006F3C06" w:rsidTr="00E3378D">
        <w:tc>
          <w:tcPr>
            <w:tcW w:w="4621" w:type="dxa"/>
          </w:tcPr>
          <w:p w:rsidR="00E3378D" w:rsidRPr="006F3C06" w:rsidRDefault="00E3378D" w:rsidP="00E3378D">
            <w:pPr>
              <w:jc w:val="center"/>
              <w:rPr>
                <w:rFonts w:ascii="Sassoon Primary" w:hAnsi="Sassoon Primary"/>
                <w:b/>
                <w:sz w:val="24"/>
                <w:szCs w:val="24"/>
              </w:rPr>
            </w:pPr>
            <w:r w:rsidRPr="006F3C06">
              <w:rPr>
                <w:rFonts w:ascii="Sassoon Primary" w:hAnsi="Sassoon Primary"/>
                <w:b/>
                <w:sz w:val="24"/>
                <w:szCs w:val="24"/>
              </w:rPr>
              <w:t>EYFS</w:t>
            </w:r>
          </w:p>
          <w:p w:rsidR="007A204F" w:rsidRPr="006F3C06" w:rsidRDefault="007A204F" w:rsidP="00E3378D">
            <w:pPr>
              <w:jc w:val="center"/>
              <w:rPr>
                <w:rFonts w:ascii="Sassoon Primary" w:hAnsi="Sassoon Primary"/>
                <w:b/>
                <w:sz w:val="24"/>
                <w:szCs w:val="24"/>
              </w:rPr>
            </w:pPr>
            <w:r w:rsidRPr="006F3C06">
              <w:rPr>
                <w:rFonts w:ascii="Sassoon Primary" w:hAnsi="Sassoon Primary"/>
                <w:b/>
                <w:sz w:val="24"/>
                <w:szCs w:val="24"/>
              </w:rPr>
              <w:t>12 children</w:t>
            </w:r>
          </w:p>
          <w:p w:rsidR="00E3378D" w:rsidRPr="006F3C06" w:rsidRDefault="00E3378D" w:rsidP="00E3378D">
            <w:pPr>
              <w:jc w:val="center"/>
              <w:rPr>
                <w:rFonts w:ascii="Sassoon Primary" w:hAnsi="Sassoon Primary"/>
                <w:b/>
                <w:sz w:val="24"/>
                <w:szCs w:val="24"/>
              </w:rPr>
            </w:pPr>
          </w:p>
        </w:tc>
        <w:tc>
          <w:tcPr>
            <w:tcW w:w="4621" w:type="dxa"/>
          </w:tcPr>
          <w:p w:rsidR="00E3378D" w:rsidRPr="006F3C06" w:rsidRDefault="00E3378D" w:rsidP="00E3378D">
            <w:pPr>
              <w:jc w:val="center"/>
              <w:rPr>
                <w:rFonts w:ascii="Sassoon Primary" w:hAnsi="Sassoon Primary"/>
                <w:b/>
                <w:sz w:val="24"/>
                <w:szCs w:val="24"/>
              </w:rPr>
            </w:pPr>
            <w:r w:rsidRPr="006F3C06">
              <w:rPr>
                <w:rFonts w:ascii="Sassoon Primary" w:hAnsi="Sassoon Primary"/>
                <w:b/>
                <w:sz w:val="24"/>
                <w:szCs w:val="24"/>
              </w:rPr>
              <w:t>75%</w:t>
            </w:r>
          </w:p>
        </w:tc>
      </w:tr>
    </w:tbl>
    <w:p w:rsidR="00E3378D" w:rsidRPr="006F3C06" w:rsidRDefault="00E3378D" w:rsidP="00E3378D">
      <w:pPr>
        <w:jc w:val="center"/>
        <w:rPr>
          <w:rFonts w:ascii="Sassoon Primary" w:hAnsi="Sassoon Primary"/>
          <w:b/>
          <w:sz w:val="24"/>
          <w:szCs w:val="24"/>
        </w:rPr>
      </w:pPr>
    </w:p>
    <w:tbl>
      <w:tblPr>
        <w:tblStyle w:val="TableGrid"/>
        <w:tblW w:w="0" w:type="auto"/>
        <w:tblLook w:val="04A0" w:firstRow="1" w:lastRow="0" w:firstColumn="1" w:lastColumn="0" w:noHBand="0" w:noVBand="1"/>
      </w:tblPr>
      <w:tblGrid>
        <w:gridCol w:w="4621"/>
        <w:gridCol w:w="4621"/>
      </w:tblGrid>
      <w:tr w:rsidR="00E3378D" w:rsidRPr="006F3C06" w:rsidTr="00E3378D">
        <w:tc>
          <w:tcPr>
            <w:tcW w:w="4621" w:type="dxa"/>
          </w:tcPr>
          <w:p w:rsidR="00E3378D" w:rsidRPr="006F3C06" w:rsidRDefault="00E3378D" w:rsidP="00E3378D">
            <w:pPr>
              <w:jc w:val="center"/>
              <w:rPr>
                <w:rFonts w:ascii="Sassoon Primary" w:hAnsi="Sassoon Primary"/>
                <w:b/>
                <w:sz w:val="24"/>
                <w:szCs w:val="24"/>
              </w:rPr>
            </w:pPr>
            <w:r w:rsidRPr="006F3C06">
              <w:rPr>
                <w:rFonts w:ascii="Sassoon Primary" w:hAnsi="Sassoon Primary"/>
                <w:b/>
                <w:sz w:val="24"/>
                <w:szCs w:val="24"/>
              </w:rPr>
              <w:t>Phonics</w:t>
            </w:r>
          </w:p>
          <w:p w:rsidR="007A204F" w:rsidRPr="006F3C06" w:rsidRDefault="007A204F" w:rsidP="00E3378D">
            <w:pPr>
              <w:jc w:val="center"/>
              <w:rPr>
                <w:rFonts w:ascii="Sassoon Primary" w:hAnsi="Sassoon Primary"/>
                <w:b/>
                <w:sz w:val="24"/>
                <w:szCs w:val="24"/>
              </w:rPr>
            </w:pPr>
            <w:r w:rsidRPr="006F3C06">
              <w:rPr>
                <w:rFonts w:ascii="Sassoon Primary" w:hAnsi="Sassoon Primary"/>
                <w:b/>
                <w:sz w:val="24"/>
                <w:szCs w:val="24"/>
              </w:rPr>
              <w:t>23 children</w:t>
            </w:r>
          </w:p>
          <w:p w:rsidR="00E3378D" w:rsidRPr="006F3C06" w:rsidRDefault="00E3378D" w:rsidP="00E3378D">
            <w:pPr>
              <w:jc w:val="center"/>
              <w:rPr>
                <w:rFonts w:ascii="Sassoon Primary" w:hAnsi="Sassoon Primary"/>
                <w:b/>
                <w:sz w:val="24"/>
                <w:szCs w:val="24"/>
              </w:rPr>
            </w:pPr>
          </w:p>
        </w:tc>
        <w:tc>
          <w:tcPr>
            <w:tcW w:w="4621" w:type="dxa"/>
          </w:tcPr>
          <w:p w:rsidR="00E3378D" w:rsidRPr="006F3C06" w:rsidRDefault="00E3378D" w:rsidP="00E3378D">
            <w:pPr>
              <w:jc w:val="center"/>
              <w:rPr>
                <w:rFonts w:ascii="Sassoon Primary" w:hAnsi="Sassoon Primary"/>
                <w:b/>
                <w:sz w:val="24"/>
                <w:szCs w:val="24"/>
              </w:rPr>
            </w:pPr>
            <w:r w:rsidRPr="006F3C06">
              <w:rPr>
                <w:rFonts w:ascii="Sassoon Primary" w:hAnsi="Sassoon Primary"/>
                <w:b/>
                <w:sz w:val="24"/>
                <w:szCs w:val="24"/>
              </w:rPr>
              <w:t>75%</w:t>
            </w:r>
          </w:p>
        </w:tc>
      </w:tr>
    </w:tbl>
    <w:p w:rsidR="00E3378D" w:rsidRPr="006F3C06" w:rsidRDefault="00E3378D" w:rsidP="00E3378D">
      <w:pPr>
        <w:jc w:val="center"/>
        <w:rPr>
          <w:rFonts w:ascii="Sassoon Primary" w:hAnsi="Sassoon Primary"/>
          <w:sz w:val="24"/>
          <w:szCs w:val="24"/>
        </w:rPr>
      </w:pPr>
    </w:p>
    <w:tbl>
      <w:tblPr>
        <w:tblStyle w:val="TableGrid"/>
        <w:tblW w:w="0" w:type="auto"/>
        <w:tblLook w:val="04A0" w:firstRow="1" w:lastRow="0" w:firstColumn="1" w:lastColumn="0" w:noHBand="0" w:noVBand="1"/>
      </w:tblPr>
      <w:tblGrid>
        <w:gridCol w:w="2661"/>
        <w:gridCol w:w="2562"/>
        <w:gridCol w:w="2233"/>
      </w:tblGrid>
      <w:tr w:rsidR="006F3C06" w:rsidRPr="006F3C06" w:rsidTr="001D5AE0">
        <w:tc>
          <w:tcPr>
            <w:tcW w:w="2661" w:type="dxa"/>
          </w:tcPr>
          <w:p w:rsidR="007A204F" w:rsidRPr="006F3C06" w:rsidRDefault="007A204F" w:rsidP="00E3378D">
            <w:pPr>
              <w:jc w:val="center"/>
              <w:rPr>
                <w:rFonts w:ascii="Sassoon Primary" w:hAnsi="Sassoon Primary"/>
                <w:b/>
                <w:sz w:val="24"/>
                <w:szCs w:val="24"/>
              </w:rPr>
            </w:pPr>
            <w:r w:rsidRPr="006F3C06">
              <w:rPr>
                <w:rFonts w:ascii="Sassoon Primary" w:hAnsi="Sassoon Primary"/>
                <w:b/>
                <w:sz w:val="24"/>
                <w:szCs w:val="24"/>
              </w:rPr>
              <w:t>KS1</w:t>
            </w:r>
          </w:p>
          <w:p w:rsidR="007A204F" w:rsidRPr="006F3C06" w:rsidRDefault="007A204F" w:rsidP="001D5AE0">
            <w:pPr>
              <w:jc w:val="center"/>
              <w:rPr>
                <w:rFonts w:ascii="Sassoon Primary" w:hAnsi="Sassoon Primary"/>
                <w:b/>
                <w:sz w:val="24"/>
                <w:szCs w:val="24"/>
              </w:rPr>
            </w:pPr>
            <w:r w:rsidRPr="006F3C06">
              <w:rPr>
                <w:rFonts w:ascii="Sassoon Primary" w:hAnsi="Sassoon Primary"/>
                <w:b/>
                <w:sz w:val="24"/>
                <w:szCs w:val="24"/>
              </w:rPr>
              <w:t xml:space="preserve">22 children = 4.5% </w:t>
            </w:r>
          </w:p>
        </w:tc>
        <w:tc>
          <w:tcPr>
            <w:tcW w:w="2562" w:type="dxa"/>
          </w:tcPr>
          <w:p w:rsidR="007A204F" w:rsidRPr="006F3C06" w:rsidRDefault="007A204F" w:rsidP="00E3378D">
            <w:pPr>
              <w:jc w:val="center"/>
              <w:rPr>
                <w:rFonts w:ascii="Sassoon Primary" w:hAnsi="Sassoon Primary"/>
                <w:b/>
                <w:sz w:val="24"/>
                <w:szCs w:val="24"/>
              </w:rPr>
            </w:pPr>
            <w:r w:rsidRPr="006F3C06">
              <w:rPr>
                <w:rFonts w:ascii="Sassoon Primary" w:hAnsi="Sassoon Primary"/>
                <w:b/>
                <w:sz w:val="24"/>
                <w:szCs w:val="24"/>
              </w:rPr>
              <w:t>Outcome</w:t>
            </w:r>
          </w:p>
          <w:p w:rsidR="007A204F" w:rsidRPr="006F3C06" w:rsidRDefault="007A204F" w:rsidP="00E3378D">
            <w:pPr>
              <w:jc w:val="center"/>
              <w:rPr>
                <w:rFonts w:ascii="Sassoon Primary" w:hAnsi="Sassoon Primary"/>
                <w:b/>
                <w:sz w:val="24"/>
                <w:szCs w:val="24"/>
              </w:rPr>
            </w:pPr>
            <w:r w:rsidRPr="006F3C06">
              <w:rPr>
                <w:rFonts w:ascii="Sassoon Primary" w:hAnsi="Sassoon Primary"/>
                <w:b/>
                <w:sz w:val="24"/>
                <w:szCs w:val="24"/>
              </w:rPr>
              <w:t>EXS</w:t>
            </w:r>
          </w:p>
        </w:tc>
        <w:tc>
          <w:tcPr>
            <w:tcW w:w="2233" w:type="dxa"/>
          </w:tcPr>
          <w:p w:rsidR="007A204F" w:rsidRPr="006F3C06" w:rsidRDefault="007A204F" w:rsidP="00E3378D">
            <w:pPr>
              <w:jc w:val="center"/>
              <w:rPr>
                <w:rFonts w:ascii="Sassoon Primary" w:hAnsi="Sassoon Primary"/>
                <w:b/>
                <w:sz w:val="24"/>
                <w:szCs w:val="24"/>
              </w:rPr>
            </w:pPr>
            <w:r w:rsidRPr="006F3C06">
              <w:rPr>
                <w:rFonts w:ascii="Sassoon Primary" w:hAnsi="Sassoon Primary"/>
                <w:b/>
                <w:sz w:val="24"/>
                <w:szCs w:val="24"/>
              </w:rPr>
              <w:t xml:space="preserve">Outcome </w:t>
            </w:r>
          </w:p>
          <w:p w:rsidR="007A204F" w:rsidRPr="006F3C06" w:rsidRDefault="007A204F" w:rsidP="00E3378D">
            <w:pPr>
              <w:jc w:val="center"/>
              <w:rPr>
                <w:rFonts w:ascii="Sassoon Primary" w:hAnsi="Sassoon Primary"/>
                <w:b/>
                <w:sz w:val="24"/>
                <w:szCs w:val="24"/>
              </w:rPr>
            </w:pPr>
            <w:r w:rsidRPr="006F3C06">
              <w:rPr>
                <w:rFonts w:ascii="Sassoon Primary" w:hAnsi="Sassoon Primary"/>
                <w:b/>
                <w:sz w:val="24"/>
                <w:szCs w:val="24"/>
              </w:rPr>
              <w:t>GDS</w:t>
            </w:r>
          </w:p>
        </w:tc>
      </w:tr>
      <w:tr w:rsidR="006F3C06" w:rsidRPr="006F3C06" w:rsidTr="001D5AE0">
        <w:tc>
          <w:tcPr>
            <w:tcW w:w="2661" w:type="dxa"/>
          </w:tcPr>
          <w:p w:rsidR="007A204F" w:rsidRPr="006F3C06" w:rsidRDefault="007A204F" w:rsidP="00E3378D">
            <w:pPr>
              <w:jc w:val="center"/>
              <w:rPr>
                <w:rFonts w:ascii="Sassoon Primary" w:hAnsi="Sassoon Primary"/>
                <w:b/>
                <w:sz w:val="24"/>
                <w:szCs w:val="24"/>
              </w:rPr>
            </w:pPr>
            <w:r w:rsidRPr="006F3C06">
              <w:rPr>
                <w:rFonts w:ascii="Sassoon Primary" w:hAnsi="Sassoon Primary"/>
                <w:b/>
                <w:sz w:val="24"/>
                <w:szCs w:val="24"/>
              </w:rPr>
              <w:t>Reading</w:t>
            </w:r>
          </w:p>
          <w:p w:rsidR="007A204F" w:rsidRPr="006F3C06" w:rsidRDefault="007A204F" w:rsidP="00E3378D">
            <w:pPr>
              <w:jc w:val="center"/>
              <w:rPr>
                <w:rFonts w:ascii="Sassoon Primary" w:hAnsi="Sassoon Primary"/>
                <w:b/>
                <w:sz w:val="24"/>
                <w:szCs w:val="24"/>
              </w:rPr>
            </w:pPr>
          </w:p>
        </w:tc>
        <w:tc>
          <w:tcPr>
            <w:tcW w:w="2562" w:type="dxa"/>
          </w:tcPr>
          <w:p w:rsidR="007A204F" w:rsidRPr="006F3C06" w:rsidRDefault="007A204F" w:rsidP="001D5AE0">
            <w:pPr>
              <w:spacing w:line="360" w:lineRule="auto"/>
              <w:jc w:val="center"/>
              <w:rPr>
                <w:rFonts w:ascii="Sassoon Primary" w:hAnsi="Sassoon Primary"/>
                <w:b/>
                <w:sz w:val="24"/>
                <w:szCs w:val="24"/>
              </w:rPr>
            </w:pPr>
            <w:r w:rsidRPr="006F3C06">
              <w:rPr>
                <w:rFonts w:ascii="Sassoon Primary" w:hAnsi="Sassoon Primary"/>
                <w:b/>
                <w:sz w:val="24"/>
                <w:szCs w:val="24"/>
              </w:rPr>
              <w:t>68%</w:t>
            </w:r>
          </w:p>
        </w:tc>
        <w:tc>
          <w:tcPr>
            <w:tcW w:w="2233" w:type="dxa"/>
          </w:tcPr>
          <w:p w:rsidR="007A204F" w:rsidRPr="006F3C06" w:rsidRDefault="007A204F" w:rsidP="001D5AE0">
            <w:pPr>
              <w:spacing w:line="360" w:lineRule="auto"/>
              <w:jc w:val="center"/>
              <w:rPr>
                <w:rFonts w:ascii="Sassoon Primary" w:hAnsi="Sassoon Primary"/>
                <w:b/>
                <w:sz w:val="24"/>
                <w:szCs w:val="24"/>
              </w:rPr>
            </w:pPr>
            <w:r w:rsidRPr="006F3C06">
              <w:rPr>
                <w:rFonts w:ascii="Sassoon Primary" w:hAnsi="Sassoon Primary"/>
                <w:b/>
                <w:sz w:val="24"/>
                <w:szCs w:val="24"/>
              </w:rPr>
              <w:t>27%</w:t>
            </w:r>
          </w:p>
        </w:tc>
      </w:tr>
      <w:tr w:rsidR="006F3C06" w:rsidRPr="006F3C06" w:rsidTr="001D5AE0">
        <w:tc>
          <w:tcPr>
            <w:tcW w:w="2661" w:type="dxa"/>
          </w:tcPr>
          <w:p w:rsidR="007A204F" w:rsidRPr="006F3C06" w:rsidRDefault="007A204F" w:rsidP="00E3378D">
            <w:pPr>
              <w:jc w:val="center"/>
              <w:rPr>
                <w:rFonts w:ascii="Sassoon Primary" w:hAnsi="Sassoon Primary"/>
                <w:b/>
                <w:sz w:val="24"/>
                <w:szCs w:val="24"/>
              </w:rPr>
            </w:pPr>
            <w:r w:rsidRPr="006F3C06">
              <w:rPr>
                <w:rFonts w:ascii="Sassoon Primary" w:hAnsi="Sassoon Primary"/>
                <w:b/>
                <w:sz w:val="24"/>
                <w:szCs w:val="24"/>
              </w:rPr>
              <w:t>Writing</w:t>
            </w:r>
          </w:p>
          <w:p w:rsidR="007A204F" w:rsidRPr="006F3C06" w:rsidRDefault="007A204F" w:rsidP="00E3378D">
            <w:pPr>
              <w:jc w:val="center"/>
              <w:rPr>
                <w:rFonts w:ascii="Sassoon Primary" w:hAnsi="Sassoon Primary"/>
                <w:b/>
                <w:sz w:val="24"/>
                <w:szCs w:val="24"/>
              </w:rPr>
            </w:pPr>
          </w:p>
        </w:tc>
        <w:tc>
          <w:tcPr>
            <w:tcW w:w="2562" w:type="dxa"/>
          </w:tcPr>
          <w:p w:rsidR="007A204F" w:rsidRPr="006F3C06" w:rsidRDefault="007A204F" w:rsidP="00E3378D">
            <w:pPr>
              <w:jc w:val="center"/>
              <w:rPr>
                <w:rFonts w:ascii="Sassoon Primary" w:hAnsi="Sassoon Primary"/>
                <w:b/>
                <w:sz w:val="24"/>
                <w:szCs w:val="24"/>
              </w:rPr>
            </w:pPr>
            <w:r w:rsidRPr="006F3C06">
              <w:rPr>
                <w:rFonts w:ascii="Sassoon Primary" w:hAnsi="Sassoon Primary"/>
                <w:b/>
                <w:sz w:val="24"/>
                <w:szCs w:val="24"/>
              </w:rPr>
              <w:t>68%</w:t>
            </w:r>
          </w:p>
        </w:tc>
        <w:tc>
          <w:tcPr>
            <w:tcW w:w="2233" w:type="dxa"/>
          </w:tcPr>
          <w:p w:rsidR="007A204F" w:rsidRPr="006F3C06" w:rsidRDefault="007A204F" w:rsidP="00E3378D">
            <w:pPr>
              <w:jc w:val="center"/>
              <w:rPr>
                <w:rFonts w:ascii="Sassoon Primary" w:hAnsi="Sassoon Primary"/>
                <w:b/>
                <w:sz w:val="24"/>
                <w:szCs w:val="24"/>
              </w:rPr>
            </w:pPr>
            <w:r w:rsidRPr="006F3C06">
              <w:rPr>
                <w:rFonts w:ascii="Sassoon Primary" w:hAnsi="Sassoon Primary"/>
                <w:b/>
                <w:sz w:val="24"/>
                <w:szCs w:val="24"/>
              </w:rPr>
              <w:t>31%</w:t>
            </w:r>
          </w:p>
        </w:tc>
      </w:tr>
      <w:tr w:rsidR="006F3C06" w:rsidRPr="006F3C06" w:rsidTr="001D5AE0">
        <w:tc>
          <w:tcPr>
            <w:tcW w:w="2661" w:type="dxa"/>
          </w:tcPr>
          <w:p w:rsidR="007A204F" w:rsidRPr="006F3C06" w:rsidRDefault="007A204F" w:rsidP="00E3378D">
            <w:pPr>
              <w:jc w:val="center"/>
              <w:rPr>
                <w:rFonts w:ascii="Sassoon Primary" w:hAnsi="Sassoon Primary"/>
                <w:b/>
                <w:sz w:val="24"/>
                <w:szCs w:val="24"/>
              </w:rPr>
            </w:pPr>
            <w:r w:rsidRPr="006F3C06">
              <w:rPr>
                <w:rFonts w:ascii="Sassoon Primary" w:hAnsi="Sassoon Primary"/>
                <w:b/>
                <w:sz w:val="24"/>
                <w:szCs w:val="24"/>
              </w:rPr>
              <w:t>Maths</w:t>
            </w:r>
          </w:p>
          <w:p w:rsidR="007A204F" w:rsidRPr="006F3C06" w:rsidRDefault="007A204F" w:rsidP="00E3378D">
            <w:pPr>
              <w:jc w:val="center"/>
              <w:rPr>
                <w:rFonts w:ascii="Sassoon Primary" w:hAnsi="Sassoon Primary"/>
                <w:b/>
                <w:sz w:val="24"/>
                <w:szCs w:val="24"/>
              </w:rPr>
            </w:pPr>
          </w:p>
        </w:tc>
        <w:tc>
          <w:tcPr>
            <w:tcW w:w="2562" w:type="dxa"/>
          </w:tcPr>
          <w:p w:rsidR="007A204F" w:rsidRPr="006F3C06" w:rsidRDefault="007A204F" w:rsidP="00E3378D">
            <w:pPr>
              <w:jc w:val="center"/>
              <w:rPr>
                <w:rFonts w:ascii="Sassoon Primary" w:hAnsi="Sassoon Primary"/>
                <w:b/>
                <w:sz w:val="24"/>
                <w:szCs w:val="24"/>
              </w:rPr>
            </w:pPr>
            <w:r w:rsidRPr="006F3C06">
              <w:rPr>
                <w:rFonts w:ascii="Sassoon Primary" w:hAnsi="Sassoon Primary"/>
                <w:b/>
                <w:sz w:val="24"/>
                <w:szCs w:val="24"/>
              </w:rPr>
              <w:t>77%</w:t>
            </w:r>
          </w:p>
        </w:tc>
        <w:tc>
          <w:tcPr>
            <w:tcW w:w="2233" w:type="dxa"/>
          </w:tcPr>
          <w:p w:rsidR="007A204F" w:rsidRPr="006F3C06" w:rsidRDefault="007A204F" w:rsidP="00E3378D">
            <w:pPr>
              <w:jc w:val="center"/>
              <w:rPr>
                <w:rFonts w:ascii="Sassoon Primary" w:hAnsi="Sassoon Primary"/>
                <w:b/>
                <w:sz w:val="24"/>
                <w:szCs w:val="24"/>
              </w:rPr>
            </w:pPr>
            <w:r w:rsidRPr="006F3C06">
              <w:rPr>
                <w:rFonts w:ascii="Sassoon Primary" w:hAnsi="Sassoon Primary"/>
                <w:b/>
                <w:sz w:val="24"/>
                <w:szCs w:val="24"/>
              </w:rPr>
              <w:t>36%</w:t>
            </w:r>
          </w:p>
        </w:tc>
      </w:tr>
      <w:tr w:rsidR="007A204F" w:rsidRPr="006F3C06" w:rsidTr="001D5AE0">
        <w:tc>
          <w:tcPr>
            <w:tcW w:w="2661" w:type="dxa"/>
          </w:tcPr>
          <w:p w:rsidR="007A204F" w:rsidRPr="006F3C06" w:rsidRDefault="007A204F" w:rsidP="00E3378D">
            <w:pPr>
              <w:jc w:val="center"/>
              <w:rPr>
                <w:rFonts w:ascii="Sassoon Primary" w:hAnsi="Sassoon Primary"/>
                <w:b/>
                <w:sz w:val="24"/>
                <w:szCs w:val="24"/>
              </w:rPr>
            </w:pPr>
            <w:r w:rsidRPr="006F3C06">
              <w:rPr>
                <w:rFonts w:ascii="Sassoon Primary" w:hAnsi="Sassoon Primary"/>
                <w:b/>
                <w:sz w:val="24"/>
                <w:szCs w:val="24"/>
              </w:rPr>
              <w:t>Combined</w:t>
            </w:r>
          </w:p>
          <w:p w:rsidR="007A204F" w:rsidRPr="006F3C06" w:rsidRDefault="007A204F" w:rsidP="00E3378D">
            <w:pPr>
              <w:jc w:val="center"/>
              <w:rPr>
                <w:rFonts w:ascii="Sassoon Primary" w:hAnsi="Sassoon Primary"/>
                <w:b/>
                <w:sz w:val="24"/>
                <w:szCs w:val="24"/>
              </w:rPr>
            </w:pPr>
          </w:p>
        </w:tc>
        <w:tc>
          <w:tcPr>
            <w:tcW w:w="2562" w:type="dxa"/>
          </w:tcPr>
          <w:p w:rsidR="007A204F" w:rsidRPr="006F3C06" w:rsidRDefault="007A204F" w:rsidP="00E3378D">
            <w:pPr>
              <w:jc w:val="center"/>
              <w:rPr>
                <w:rFonts w:ascii="Sassoon Primary" w:hAnsi="Sassoon Primary"/>
                <w:b/>
                <w:sz w:val="24"/>
                <w:szCs w:val="24"/>
              </w:rPr>
            </w:pPr>
            <w:r w:rsidRPr="006F3C06">
              <w:rPr>
                <w:rFonts w:ascii="Sassoon Primary" w:hAnsi="Sassoon Primary"/>
                <w:b/>
                <w:sz w:val="24"/>
                <w:szCs w:val="24"/>
              </w:rPr>
              <w:t>64%</w:t>
            </w:r>
          </w:p>
        </w:tc>
        <w:tc>
          <w:tcPr>
            <w:tcW w:w="2233" w:type="dxa"/>
          </w:tcPr>
          <w:p w:rsidR="007A204F" w:rsidRPr="006F3C06" w:rsidRDefault="007A204F" w:rsidP="00E3378D">
            <w:pPr>
              <w:jc w:val="center"/>
              <w:rPr>
                <w:rFonts w:ascii="Sassoon Primary" w:hAnsi="Sassoon Primary"/>
                <w:b/>
                <w:sz w:val="24"/>
                <w:szCs w:val="24"/>
              </w:rPr>
            </w:pPr>
            <w:r w:rsidRPr="006F3C06">
              <w:rPr>
                <w:rFonts w:ascii="Sassoon Primary" w:hAnsi="Sassoon Primary"/>
                <w:b/>
                <w:sz w:val="24"/>
                <w:szCs w:val="24"/>
              </w:rPr>
              <w:t>27%</w:t>
            </w:r>
          </w:p>
        </w:tc>
      </w:tr>
    </w:tbl>
    <w:p w:rsidR="00E3378D" w:rsidRPr="006F3C06" w:rsidRDefault="00E3378D" w:rsidP="00E3378D">
      <w:pPr>
        <w:jc w:val="center"/>
        <w:rPr>
          <w:rFonts w:ascii="Sassoon Primary" w:hAnsi="Sassoon Primary"/>
          <w:b/>
          <w:sz w:val="24"/>
          <w:szCs w:val="24"/>
        </w:rPr>
      </w:pPr>
    </w:p>
    <w:tbl>
      <w:tblPr>
        <w:tblStyle w:val="TableGrid"/>
        <w:tblW w:w="0" w:type="auto"/>
        <w:tblLook w:val="04A0" w:firstRow="1" w:lastRow="0" w:firstColumn="1" w:lastColumn="0" w:noHBand="0" w:noVBand="1"/>
      </w:tblPr>
      <w:tblGrid>
        <w:gridCol w:w="2813"/>
        <w:gridCol w:w="2257"/>
        <w:gridCol w:w="1996"/>
        <w:gridCol w:w="2176"/>
      </w:tblGrid>
      <w:tr w:rsidR="006F3C06" w:rsidRPr="006F3C06" w:rsidTr="007A204F">
        <w:tc>
          <w:tcPr>
            <w:tcW w:w="2813" w:type="dxa"/>
          </w:tcPr>
          <w:p w:rsidR="001D5AE0" w:rsidRPr="006F3C06" w:rsidRDefault="001D5AE0" w:rsidP="00E3378D">
            <w:pPr>
              <w:spacing w:after="200" w:line="276" w:lineRule="auto"/>
              <w:jc w:val="center"/>
              <w:rPr>
                <w:rFonts w:ascii="Sassoon Primary" w:hAnsi="Sassoon Primary"/>
                <w:b/>
                <w:sz w:val="24"/>
                <w:szCs w:val="24"/>
              </w:rPr>
            </w:pPr>
            <w:r w:rsidRPr="006F3C06">
              <w:rPr>
                <w:rFonts w:ascii="Sassoon Primary" w:hAnsi="Sassoon Primary"/>
                <w:b/>
                <w:sz w:val="24"/>
                <w:szCs w:val="24"/>
              </w:rPr>
              <w:t>KS2</w:t>
            </w:r>
          </w:p>
          <w:p w:rsidR="001D5AE0" w:rsidRPr="006F3C06" w:rsidRDefault="001D5AE0" w:rsidP="00E3378D">
            <w:pPr>
              <w:spacing w:after="200" w:line="276" w:lineRule="auto"/>
              <w:jc w:val="center"/>
              <w:rPr>
                <w:rFonts w:ascii="Sassoon Primary" w:hAnsi="Sassoon Primary"/>
                <w:b/>
                <w:sz w:val="24"/>
                <w:szCs w:val="24"/>
              </w:rPr>
            </w:pPr>
            <w:r w:rsidRPr="006F3C06">
              <w:rPr>
                <w:rFonts w:ascii="Sassoon Primary" w:hAnsi="Sassoon Primary"/>
                <w:b/>
                <w:sz w:val="24"/>
                <w:szCs w:val="24"/>
              </w:rPr>
              <w:t>20 children = 5% each</w:t>
            </w:r>
          </w:p>
        </w:tc>
        <w:tc>
          <w:tcPr>
            <w:tcW w:w="2257" w:type="dxa"/>
          </w:tcPr>
          <w:p w:rsidR="001D5AE0" w:rsidRPr="006F3C06" w:rsidRDefault="001D5AE0" w:rsidP="001D5AE0">
            <w:pPr>
              <w:spacing w:after="200" w:line="276" w:lineRule="auto"/>
              <w:jc w:val="center"/>
              <w:rPr>
                <w:rFonts w:ascii="Sassoon Primary" w:hAnsi="Sassoon Primary"/>
                <w:b/>
                <w:sz w:val="24"/>
                <w:szCs w:val="24"/>
              </w:rPr>
            </w:pPr>
            <w:r w:rsidRPr="006F3C06">
              <w:rPr>
                <w:rFonts w:ascii="Sassoon Primary" w:hAnsi="Sassoon Primary"/>
                <w:b/>
                <w:sz w:val="24"/>
                <w:szCs w:val="24"/>
              </w:rPr>
              <w:t>Outcome</w:t>
            </w:r>
          </w:p>
          <w:p w:rsidR="001D5AE0" w:rsidRPr="006F3C06" w:rsidRDefault="001D5AE0" w:rsidP="001D5AE0">
            <w:pPr>
              <w:spacing w:after="200" w:line="276" w:lineRule="auto"/>
              <w:jc w:val="center"/>
              <w:rPr>
                <w:rFonts w:ascii="Sassoon Primary" w:hAnsi="Sassoon Primary"/>
                <w:b/>
                <w:sz w:val="24"/>
                <w:szCs w:val="24"/>
              </w:rPr>
            </w:pPr>
            <w:r w:rsidRPr="006F3C06">
              <w:rPr>
                <w:rFonts w:ascii="Sassoon Primary" w:hAnsi="Sassoon Primary"/>
                <w:b/>
                <w:sz w:val="24"/>
                <w:szCs w:val="24"/>
              </w:rPr>
              <w:t>EXS</w:t>
            </w:r>
          </w:p>
        </w:tc>
        <w:tc>
          <w:tcPr>
            <w:tcW w:w="1996" w:type="dxa"/>
          </w:tcPr>
          <w:p w:rsidR="001D5AE0" w:rsidRPr="006F3C06" w:rsidRDefault="001D5AE0" w:rsidP="00E3378D">
            <w:pPr>
              <w:jc w:val="center"/>
              <w:rPr>
                <w:rFonts w:ascii="Sassoon Primary" w:hAnsi="Sassoon Primary"/>
                <w:b/>
                <w:sz w:val="24"/>
                <w:szCs w:val="24"/>
              </w:rPr>
            </w:pPr>
            <w:r w:rsidRPr="006F3C06">
              <w:rPr>
                <w:rFonts w:ascii="Sassoon Primary" w:hAnsi="Sassoon Primary"/>
                <w:b/>
                <w:sz w:val="24"/>
                <w:szCs w:val="24"/>
              </w:rPr>
              <w:t>Outcome GDS</w:t>
            </w:r>
          </w:p>
        </w:tc>
        <w:tc>
          <w:tcPr>
            <w:tcW w:w="2176" w:type="dxa"/>
          </w:tcPr>
          <w:p w:rsidR="001D5AE0" w:rsidRPr="006F3C06" w:rsidRDefault="001D5AE0" w:rsidP="00E3378D">
            <w:pPr>
              <w:jc w:val="center"/>
              <w:rPr>
                <w:rFonts w:ascii="Sassoon Primary" w:hAnsi="Sassoon Primary"/>
                <w:b/>
                <w:sz w:val="24"/>
                <w:szCs w:val="24"/>
              </w:rPr>
            </w:pPr>
            <w:r w:rsidRPr="006F3C06">
              <w:rPr>
                <w:rFonts w:ascii="Sassoon Primary" w:hAnsi="Sassoon Primary"/>
                <w:b/>
                <w:sz w:val="24"/>
                <w:szCs w:val="24"/>
              </w:rPr>
              <w:t>National Average</w:t>
            </w:r>
          </w:p>
          <w:p w:rsidR="001D5AE0" w:rsidRPr="006F3C06" w:rsidRDefault="001D5AE0" w:rsidP="00E3378D">
            <w:pPr>
              <w:jc w:val="center"/>
              <w:rPr>
                <w:rFonts w:ascii="Sassoon Primary" w:hAnsi="Sassoon Primary"/>
                <w:b/>
                <w:sz w:val="24"/>
                <w:szCs w:val="24"/>
              </w:rPr>
            </w:pPr>
            <w:r w:rsidRPr="006F3C06">
              <w:rPr>
                <w:rFonts w:ascii="Sassoon Primary" w:hAnsi="Sassoon Primary"/>
                <w:b/>
                <w:sz w:val="24"/>
                <w:szCs w:val="24"/>
              </w:rPr>
              <w:t>EXS</w:t>
            </w:r>
          </w:p>
        </w:tc>
      </w:tr>
      <w:tr w:rsidR="006F3C06" w:rsidRPr="006F3C06" w:rsidTr="007A204F">
        <w:tc>
          <w:tcPr>
            <w:tcW w:w="2813" w:type="dxa"/>
          </w:tcPr>
          <w:p w:rsidR="001D5AE0" w:rsidRPr="006F3C06" w:rsidRDefault="001D5AE0" w:rsidP="00E3378D">
            <w:pPr>
              <w:spacing w:after="200" w:line="276" w:lineRule="auto"/>
              <w:jc w:val="center"/>
              <w:rPr>
                <w:rFonts w:ascii="Sassoon Primary" w:hAnsi="Sassoon Primary"/>
                <w:b/>
                <w:sz w:val="24"/>
                <w:szCs w:val="24"/>
              </w:rPr>
            </w:pPr>
            <w:r w:rsidRPr="006F3C06">
              <w:rPr>
                <w:rFonts w:ascii="Sassoon Primary" w:hAnsi="Sassoon Primary"/>
                <w:b/>
                <w:sz w:val="24"/>
                <w:szCs w:val="24"/>
              </w:rPr>
              <w:t>Reading</w:t>
            </w:r>
          </w:p>
        </w:tc>
        <w:tc>
          <w:tcPr>
            <w:tcW w:w="2257" w:type="dxa"/>
          </w:tcPr>
          <w:p w:rsidR="001D5AE0" w:rsidRPr="006F3C06" w:rsidRDefault="001D5AE0" w:rsidP="00E3378D">
            <w:pPr>
              <w:spacing w:after="200" w:line="276" w:lineRule="auto"/>
              <w:jc w:val="center"/>
              <w:rPr>
                <w:rFonts w:ascii="Sassoon Primary" w:hAnsi="Sassoon Primary"/>
                <w:b/>
                <w:sz w:val="24"/>
                <w:szCs w:val="24"/>
              </w:rPr>
            </w:pPr>
            <w:r w:rsidRPr="006F3C06">
              <w:rPr>
                <w:rFonts w:ascii="Sassoon Primary" w:hAnsi="Sassoon Primary"/>
                <w:b/>
                <w:sz w:val="24"/>
                <w:szCs w:val="24"/>
              </w:rPr>
              <w:t>65%</w:t>
            </w:r>
            <w:r w:rsidR="008739B5" w:rsidRPr="006F3C06">
              <w:rPr>
                <w:rFonts w:ascii="Sassoon Primary" w:hAnsi="Sassoon Primary"/>
                <w:b/>
                <w:sz w:val="24"/>
                <w:szCs w:val="24"/>
              </w:rPr>
              <w:t xml:space="preserve"> </w:t>
            </w:r>
          </w:p>
        </w:tc>
        <w:tc>
          <w:tcPr>
            <w:tcW w:w="1996" w:type="dxa"/>
          </w:tcPr>
          <w:p w:rsidR="001D5AE0" w:rsidRPr="006F3C06" w:rsidRDefault="007A204F" w:rsidP="00E3378D">
            <w:pPr>
              <w:jc w:val="center"/>
              <w:rPr>
                <w:rFonts w:ascii="Sassoon Primary" w:hAnsi="Sassoon Primary"/>
                <w:b/>
                <w:sz w:val="24"/>
                <w:szCs w:val="24"/>
              </w:rPr>
            </w:pPr>
            <w:r w:rsidRPr="006F3C06">
              <w:rPr>
                <w:rFonts w:ascii="Sassoon Primary" w:hAnsi="Sassoon Primary"/>
                <w:b/>
                <w:sz w:val="24"/>
                <w:szCs w:val="24"/>
              </w:rPr>
              <w:t>25%</w:t>
            </w:r>
          </w:p>
        </w:tc>
        <w:tc>
          <w:tcPr>
            <w:tcW w:w="2176" w:type="dxa"/>
          </w:tcPr>
          <w:p w:rsidR="001D5AE0" w:rsidRPr="006F3C06" w:rsidRDefault="001D5AE0" w:rsidP="00E3378D">
            <w:pPr>
              <w:jc w:val="center"/>
              <w:rPr>
                <w:rFonts w:ascii="Sassoon Primary" w:hAnsi="Sassoon Primary"/>
                <w:b/>
                <w:sz w:val="24"/>
                <w:szCs w:val="24"/>
              </w:rPr>
            </w:pPr>
            <w:r w:rsidRPr="006F3C06">
              <w:rPr>
                <w:rFonts w:ascii="Sassoon Primary" w:hAnsi="Sassoon Primary"/>
                <w:b/>
                <w:sz w:val="24"/>
                <w:szCs w:val="24"/>
              </w:rPr>
              <w:t>73%</w:t>
            </w:r>
          </w:p>
        </w:tc>
      </w:tr>
      <w:tr w:rsidR="006F3C06" w:rsidRPr="006F3C06" w:rsidTr="007A204F">
        <w:tc>
          <w:tcPr>
            <w:tcW w:w="2813" w:type="dxa"/>
          </w:tcPr>
          <w:p w:rsidR="001D5AE0" w:rsidRPr="006F3C06" w:rsidRDefault="001D5AE0" w:rsidP="00E3378D">
            <w:pPr>
              <w:jc w:val="center"/>
              <w:rPr>
                <w:rFonts w:ascii="Sassoon Primary" w:hAnsi="Sassoon Primary"/>
                <w:b/>
                <w:sz w:val="24"/>
                <w:szCs w:val="24"/>
              </w:rPr>
            </w:pPr>
            <w:r w:rsidRPr="006F3C06">
              <w:rPr>
                <w:rFonts w:ascii="Sassoon Primary" w:hAnsi="Sassoon Primary"/>
                <w:b/>
                <w:sz w:val="24"/>
                <w:szCs w:val="24"/>
              </w:rPr>
              <w:t>Grammar Punctuation &amp; Spelling</w:t>
            </w:r>
          </w:p>
        </w:tc>
        <w:tc>
          <w:tcPr>
            <w:tcW w:w="2257" w:type="dxa"/>
          </w:tcPr>
          <w:p w:rsidR="001D5AE0" w:rsidRPr="006F3C06" w:rsidRDefault="001D5AE0" w:rsidP="00E3378D">
            <w:pPr>
              <w:jc w:val="center"/>
              <w:rPr>
                <w:rFonts w:ascii="Sassoon Primary" w:hAnsi="Sassoon Primary"/>
                <w:b/>
                <w:sz w:val="24"/>
                <w:szCs w:val="24"/>
              </w:rPr>
            </w:pPr>
            <w:r w:rsidRPr="006F3C06">
              <w:rPr>
                <w:rFonts w:ascii="Sassoon Primary" w:hAnsi="Sassoon Primary"/>
                <w:b/>
                <w:sz w:val="24"/>
                <w:szCs w:val="24"/>
              </w:rPr>
              <w:t>70%</w:t>
            </w:r>
            <w:r w:rsidR="008739B5" w:rsidRPr="006F3C06">
              <w:rPr>
                <w:rFonts w:ascii="Sassoon Primary" w:hAnsi="Sassoon Primary"/>
                <w:b/>
                <w:sz w:val="24"/>
                <w:szCs w:val="24"/>
              </w:rPr>
              <w:t xml:space="preserve"> </w:t>
            </w:r>
          </w:p>
        </w:tc>
        <w:tc>
          <w:tcPr>
            <w:tcW w:w="1996" w:type="dxa"/>
          </w:tcPr>
          <w:p w:rsidR="001D5AE0" w:rsidRPr="006F3C06" w:rsidRDefault="007A204F" w:rsidP="00E3378D">
            <w:pPr>
              <w:jc w:val="center"/>
              <w:rPr>
                <w:rFonts w:ascii="Sassoon Primary" w:hAnsi="Sassoon Primary"/>
                <w:b/>
                <w:sz w:val="24"/>
                <w:szCs w:val="24"/>
              </w:rPr>
            </w:pPr>
            <w:r w:rsidRPr="006F3C06">
              <w:rPr>
                <w:rFonts w:ascii="Sassoon Primary" w:hAnsi="Sassoon Primary"/>
                <w:b/>
                <w:sz w:val="24"/>
                <w:szCs w:val="24"/>
              </w:rPr>
              <w:t>10%</w:t>
            </w:r>
          </w:p>
        </w:tc>
        <w:tc>
          <w:tcPr>
            <w:tcW w:w="2176" w:type="dxa"/>
          </w:tcPr>
          <w:p w:rsidR="001D5AE0" w:rsidRPr="006F3C06" w:rsidRDefault="001D5AE0" w:rsidP="00E3378D">
            <w:pPr>
              <w:jc w:val="center"/>
              <w:rPr>
                <w:rFonts w:ascii="Sassoon Primary" w:hAnsi="Sassoon Primary"/>
                <w:b/>
                <w:sz w:val="24"/>
                <w:szCs w:val="24"/>
              </w:rPr>
            </w:pPr>
            <w:r w:rsidRPr="006F3C06">
              <w:rPr>
                <w:rFonts w:ascii="Sassoon Primary" w:hAnsi="Sassoon Primary"/>
                <w:b/>
                <w:sz w:val="24"/>
                <w:szCs w:val="24"/>
              </w:rPr>
              <w:t>78%</w:t>
            </w:r>
          </w:p>
        </w:tc>
      </w:tr>
      <w:tr w:rsidR="006F3C06" w:rsidRPr="006F3C06" w:rsidTr="007A204F">
        <w:tc>
          <w:tcPr>
            <w:tcW w:w="2813" w:type="dxa"/>
          </w:tcPr>
          <w:p w:rsidR="001D5AE0" w:rsidRPr="006F3C06" w:rsidRDefault="001D5AE0" w:rsidP="00E3378D">
            <w:pPr>
              <w:spacing w:after="200" w:line="276" w:lineRule="auto"/>
              <w:jc w:val="center"/>
              <w:rPr>
                <w:rFonts w:ascii="Sassoon Primary" w:hAnsi="Sassoon Primary"/>
                <w:b/>
                <w:sz w:val="24"/>
                <w:szCs w:val="24"/>
              </w:rPr>
            </w:pPr>
            <w:r w:rsidRPr="006F3C06">
              <w:rPr>
                <w:rFonts w:ascii="Sassoon Primary" w:hAnsi="Sassoon Primary"/>
                <w:b/>
                <w:sz w:val="24"/>
                <w:szCs w:val="24"/>
              </w:rPr>
              <w:t>Writing</w:t>
            </w:r>
          </w:p>
        </w:tc>
        <w:tc>
          <w:tcPr>
            <w:tcW w:w="2257" w:type="dxa"/>
          </w:tcPr>
          <w:p w:rsidR="001D5AE0" w:rsidRPr="006F3C06" w:rsidRDefault="001D5AE0" w:rsidP="00E3378D">
            <w:pPr>
              <w:spacing w:after="200" w:line="276" w:lineRule="auto"/>
              <w:jc w:val="center"/>
              <w:rPr>
                <w:rFonts w:ascii="Sassoon Primary" w:hAnsi="Sassoon Primary"/>
                <w:b/>
                <w:sz w:val="24"/>
                <w:szCs w:val="24"/>
              </w:rPr>
            </w:pPr>
            <w:r w:rsidRPr="006F3C06">
              <w:rPr>
                <w:rFonts w:ascii="Sassoon Primary" w:hAnsi="Sassoon Primary"/>
                <w:b/>
                <w:sz w:val="24"/>
                <w:szCs w:val="24"/>
              </w:rPr>
              <w:t>75%</w:t>
            </w:r>
            <w:r w:rsidR="008739B5" w:rsidRPr="006F3C06">
              <w:rPr>
                <w:rFonts w:ascii="Sassoon Primary" w:hAnsi="Sassoon Primary"/>
                <w:b/>
                <w:sz w:val="24"/>
                <w:szCs w:val="24"/>
              </w:rPr>
              <w:t xml:space="preserve"> </w:t>
            </w:r>
          </w:p>
        </w:tc>
        <w:tc>
          <w:tcPr>
            <w:tcW w:w="1996" w:type="dxa"/>
          </w:tcPr>
          <w:p w:rsidR="001D5AE0" w:rsidRPr="006F3C06" w:rsidRDefault="00E90B8F" w:rsidP="00E3378D">
            <w:pPr>
              <w:jc w:val="center"/>
              <w:rPr>
                <w:rFonts w:ascii="Sassoon Primary" w:hAnsi="Sassoon Primary"/>
                <w:b/>
                <w:sz w:val="24"/>
                <w:szCs w:val="24"/>
              </w:rPr>
            </w:pPr>
            <w:r w:rsidRPr="006F3C06">
              <w:rPr>
                <w:rFonts w:ascii="Sassoon Primary" w:hAnsi="Sassoon Primary"/>
                <w:b/>
                <w:sz w:val="24"/>
                <w:szCs w:val="24"/>
              </w:rPr>
              <w:t>30%</w:t>
            </w:r>
          </w:p>
        </w:tc>
        <w:tc>
          <w:tcPr>
            <w:tcW w:w="2176" w:type="dxa"/>
          </w:tcPr>
          <w:p w:rsidR="001D5AE0" w:rsidRPr="006F3C06" w:rsidRDefault="001D5AE0" w:rsidP="00E3378D">
            <w:pPr>
              <w:jc w:val="center"/>
              <w:rPr>
                <w:rFonts w:ascii="Sassoon Primary" w:hAnsi="Sassoon Primary"/>
                <w:b/>
                <w:sz w:val="24"/>
                <w:szCs w:val="24"/>
              </w:rPr>
            </w:pPr>
            <w:r w:rsidRPr="006F3C06">
              <w:rPr>
                <w:rFonts w:ascii="Sassoon Primary" w:hAnsi="Sassoon Primary"/>
                <w:b/>
                <w:sz w:val="24"/>
                <w:szCs w:val="24"/>
              </w:rPr>
              <w:t>78%</w:t>
            </w:r>
          </w:p>
        </w:tc>
      </w:tr>
      <w:tr w:rsidR="006F3C06" w:rsidRPr="006F3C06" w:rsidTr="007A204F">
        <w:tc>
          <w:tcPr>
            <w:tcW w:w="2813" w:type="dxa"/>
          </w:tcPr>
          <w:p w:rsidR="001D5AE0" w:rsidRPr="006F3C06" w:rsidRDefault="001D5AE0" w:rsidP="00E3378D">
            <w:pPr>
              <w:spacing w:after="200" w:line="276" w:lineRule="auto"/>
              <w:jc w:val="center"/>
              <w:rPr>
                <w:rFonts w:ascii="Sassoon Primary" w:hAnsi="Sassoon Primary"/>
                <w:b/>
                <w:sz w:val="24"/>
                <w:szCs w:val="24"/>
              </w:rPr>
            </w:pPr>
            <w:r w:rsidRPr="006F3C06">
              <w:rPr>
                <w:rFonts w:ascii="Sassoon Primary" w:hAnsi="Sassoon Primary"/>
                <w:b/>
                <w:sz w:val="24"/>
                <w:szCs w:val="24"/>
              </w:rPr>
              <w:t>Maths</w:t>
            </w:r>
          </w:p>
        </w:tc>
        <w:tc>
          <w:tcPr>
            <w:tcW w:w="2257" w:type="dxa"/>
          </w:tcPr>
          <w:p w:rsidR="001D5AE0" w:rsidRPr="006F3C06" w:rsidRDefault="001D5AE0" w:rsidP="00E3378D">
            <w:pPr>
              <w:spacing w:after="200" w:line="276" w:lineRule="auto"/>
              <w:jc w:val="center"/>
              <w:rPr>
                <w:rFonts w:ascii="Sassoon Primary" w:hAnsi="Sassoon Primary"/>
                <w:b/>
                <w:sz w:val="24"/>
                <w:szCs w:val="24"/>
              </w:rPr>
            </w:pPr>
            <w:r w:rsidRPr="006F3C06">
              <w:rPr>
                <w:rFonts w:ascii="Sassoon Primary" w:hAnsi="Sassoon Primary"/>
                <w:b/>
                <w:sz w:val="24"/>
                <w:szCs w:val="24"/>
              </w:rPr>
              <w:t>70%</w:t>
            </w:r>
            <w:r w:rsidR="008739B5" w:rsidRPr="006F3C06">
              <w:rPr>
                <w:rFonts w:ascii="Sassoon Primary" w:hAnsi="Sassoon Primary"/>
                <w:b/>
                <w:sz w:val="24"/>
                <w:szCs w:val="24"/>
              </w:rPr>
              <w:t xml:space="preserve"> </w:t>
            </w:r>
          </w:p>
        </w:tc>
        <w:tc>
          <w:tcPr>
            <w:tcW w:w="1996" w:type="dxa"/>
          </w:tcPr>
          <w:p w:rsidR="001D5AE0" w:rsidRPr="006F3C06" w:rsidRDefault="007A204F" w:rsidP="00E3378D">
            <w:pPr>
              <w:jc w:val="center"/>
              <w:rPr>
                <w:rFonts w:ascii="Sassoon Primary" w:hAnsi="Sassoon Primary"/>
                <w:b/>
                <w:sz w:val="24"/>
                <w:szCs w:val="24"/>
              </w:rPr>
            </w:pPr>
            <w:r w:rsidRPr="006F3C06">
              <w:rPr>
                <w:rFonts w:ascii="Sassoon Primary" w:hAnsi="Sassoon Primary"/>
                <w:b/>
                <w:sz w:val="24"/>
                <w:szCs w:val="24"/>
              </w:rPr>
              <w:t>15%</w:t>
            </w:r>
          </w:p>
        </w:tc>
        <w:tc>
          <w:tcPr>
            <w:tcW w:w="2176" w:type="dxa"/>
          </w:tcPr>
          <w:p w:rsidR="001D5AE0" w:rsidRPr="006F3C06" w:rsidRDefault="001D5AE0" w:rsidP="00E3378D">
            <w:pPr>
              <w:jc w:val="center"/>
              <w:rPr>
                <w:rFonts w:ascii="Sassoon Primary" w:hAnsi="Sassoon Primary"/>
                <w:b/>
                <w:sz w:val="24"/>
                <w:szCs w:val="24"/>
              </w:rPr>
            </w:pPr>
            <w:r w:rsidRPr="006F3C06">
              <w:rPr>
                <w:rFonts w:ascii="Sassoon Primary" w:hAnsi="Sassoon Primary"/>
                <w:b/>
                <w:sz w:val="24"/>
                <w:szCs w:val="24"/>
              </w:rPr>
              <w:t>79%</w:t>
            </w:r>
          </w:p>
        </w:tc>
      </w:tr>
      <w:tr w:rsidR="001D5AE0" w:rsidRPr="006F3C06" w:rsidTr="007A204F">
        <w:tc>
          <w:tcPr>
            <w:tcW w:w="2813" w:type="dxa"/>
          </w:tcPr>
          <w:p w:rsidR="001D5AE0" w:rsidRPr="006F3C06" w:rsidRDefault="001D5AE0" w:rsidP="00E3378D">
            <w:pPr>
              <w:spacing w:after="200" w:line="276" w:lineRule="auto"/>
              <w:jc w:val="center"/>
              <w:rPr>
                <w:rFonts w:ascii="Sassoon Primary" w:hAnsi="Sassoon Primary"/>
                <w:b/>
                <w:sz w:val="24"/>
                <w:szCs w:val="24"/>
              </w:rPr>
            </w:pPr>
            <w:r w:rsidRPr="006F3C06">
              <w:rPr>
                <w:rFonts w:ascii="Sassoon Primary" w:hAnsi="Sassoon Primary"/>
                <w:b/>
                <w:sz w:val="24"/>
                <w:szCs w:val="24"/>
              </w:rPr>
              <w:t>Combined</w:t>
            </w:r>
          </w:p>
        </w:tc>
        <w:tc>
          <w:tcPr>
            <w:tcW w:w="2257" w:type="dxa"/>
          </w:tcPr>
          <w:p w:rsidR="001D5AE0" w:rsidRPr="006F3C06" w:rsidRDefault="00ED7490" w:rsidP="00E3378D">
            <w:pPr>
              <w:spacing w:after="200" w:line="276" w:lineRule="auto"/>
              <w:jc w:val="center"/>
              <w:rPr>
                <w:rFonts w:ascii="Sassoon Primary" w:hAnsi="Sassoon Primary"/>
                <w:b/>
                <w:sz w:val="24"/>
                <w:szCs w:val="24"/>
              </w:rPr>
            </w:pPr>
            <w:r w:rsidRPr="006F3C06">
              <w:rPr>
                <w:rFonts w:ascii="Sassoon Primary" w:hAnsi="Sassoon Primary"/>
                <w:b/>
                <w:sz w:val="24"/>
                <w:szCs w:val="24"/>
              </w:rPr>
              <w:t>60</w:t>
            </w:r>
            <w:r w:rsidR="001D5AE0" w:rsidRPr="006F3C06">
              <w:rPr>
                <w:rFonts w:ascii="Sassoon Primary" w:hAnsi="Sassoon Primary"/>
                <w:b/>
                <w:sz w:val="24"/>
                <w:szCs w:val="24"/>
              </w:rPr>
              <w:t>%</w:t>
            </w:r>
            <w:r w:rsidR="008739B5" w:rsidRPr="006F3C06">
              <w:rPr>
                <w:rFonts w:ascii="Sassoon Primary" w:hAnsi="Sassoon Primary"/>
                <w:b/>
                <w:sz w:val="24"/>
                <w:szCs w:val="24"/>
              </w:rPr>
              <w:t xml:space="preserve"> </w:t>
            </w:r>
          </w:p>
        </w:tc>
        <w:tc>
          <w:tcPr>
            <w:tcW w:w="1996" w:type="dxa"/>
          </w:tcPr>
          <w:p w:rsidR="001D5AE0" w:rsidRPr="006F3C06" w:rsidRDefault="00E90B8F" w:rsidP="00E3378D">
            <w:pPr>
              <w:jc w:val="center"/>
              <w:rPr>
                <w:rFonts w:ascii="Sassoon Primary" w:hAnsi="Sassoon Primary"/>
                <w:b/>
                <w:sz w:val="24"/>
                <w:szCs w:val="24"/>
              </w:rPr>
            </w:pPr>
            <w:r w:rsidRPr="006F3C06">
              <w:rPr>
                <w:rFonts w:ascii="Sassoon Primary" w:hAnsi="Sassoon Primary"/>
                <w:b/>
                <w:sz w:val="24"/>
                <w:szCs w:val="24"/>
              </w:rPr>
              <w:t>5%</w:t>
            </w:r>
          </w:p>
        </w:tc>
        <w:tc>
          <w:tcPr>
            <w:tcW w:w="2176" w:type="dxa"/>
          </w:tcPr>
          <w:p w:rsidR="001D5AE0" w:rsidRPr="006F3C06" w:rsidRDefault="001D5AE0" w:rsidP="00E3378D">
            <w:pPr>
              <w:jc w:val="center"/>
              <w:rPr>
                <w:rFonts w:ascii="Sassoon Primary" w:hAnsi="Sassoon Primary"/>
                <w:b/>
                <w:sz w:val="24"/>
                <w:szCs w:val="24"/>
              </w:rPr>
            </w:pPr>
            <w:r w:rsidRPr="006F3C06">
              <w:rPr>
                <w:rFonts w:ascii="Sassoon Primary" w:hAnsi="Sassoon Primary"/>
                <w:b/>
                <w:sz w:val="24"/>
                <w:szCs w:val="24"/>
              </w:rPr>
              <w:t>65%</w:t>
            </w:r>
          </w:p>
        </w:tc>
      </w:tr>
    </w:tbl>
    <w:p w:rsidR="007A204F" w:rsidRPr="006F3C06" w:rsidRDefault="007A204F">
      <w:pPr>
        <w:rPr>
          <w:rFonts w:ascii="Sassoon Primary" w:hAnsi="Sassoon Primary"/>
          <w:sz w:val="24"/>
          <w:szCs w:val="24"/>
        </w:rPr>
      </w:pPr>
    </w:p>
    <w:p w:rsidR="007A204F" w:rsidRPr="006F3C06" w:rsidRDefault="007A204F">
      <w:pPr>
        <w:rPr>
          <w:rFonts w:ascii="Sassoon Primary" w:hAnsi="Sassoon Primary"/>
          <w:sz w:val="24"/>
          <w:szCs w:val="24"/>
        </w:rPr>
      </w:pPr>
      <w:r w:rsidRPr="006F3C06">
        <w:rPr>
          <w:rFonts w:ascii="Sassoon Primary" w:hAnsi="Sassoon Primary"/>
          <w:sz w:val="24"/>
          <w:szCs w:val="24"/>
        </w:rPr>
        <w:t>KS2 based on FFT (average progress) target was 66%</w:t>
      </w:r>
    </w:p>
    <w:p w:rsidR="007A204F" w:rsidRPr="006F3C06" w:rsidRDefault="007A204F">
      <w:pPr>
        <w:rPr>
          <w:rFonts w:ascii="Sassoon Primary" w:hAnsi="Sassoon Primary"/>
          <w:sz w:val="24"/>
          <w:szCs w:val="24"/>
        </w:rPr>
      </w:pPr>
      <w:r w:rsidRPr="006F3C06">
        <w:rPr>
          <w:rFonts w:ascii="Sassoon Primary" w:hAnsi="Sassoon Primary"/>
          <w:sz w:val="24"/>
          <w:szCs w:val="24"/>
        </w:rPr>
        <w:t>School target was</w:t>
      </w:r>
      <w:r w:rsidR="006F3C06">
        <w:rPr>
          <w:rFonts w:ascii="Sassoon Primary" w:hAnsi="Sassoon Primary"/>
          <w:sz w:val="24"/>
          <w:szCs w:val="24"/>
        </w:rPr>
        <w:t xml:space="preserve"> challenging at</w:t>
      </w:r>
      <w:r w:rsidRPr="006F3C06">
        <w:rPr>
          <w:rFonts w:ascii="Sassoon Primary" w:hAnsi="Sassoon Primary"/>
          <w:sz w:val="24"/>
          <w:szCs w:val="24"/>
        </w:rPr>
        <w:t xml:space="preserve"> 80% for all subjects combined with a realistic expectation of 75%</w:t>
      </w:r>
    </w:p>
    <w:p w:rsidR="007A204F" w:rsidRPr="006F3C06" w:rsidRDefault="007A204F">
      <w:pPr>
        <w:rPr>
          <w:rFonts w:ascii="Sassoon Primary" w:hAnsi="Sassoon Primary"/>
          <w:sz w:val="24"/>
          <w:szCs w:val="24"/>
        </w:rPr>
      </w:pPr>
      <w:r w:rsidRPr="006F3C06">
        <w:rPr>
          <w:rFonts w:ascii="Sassoon Primary" w:hAnsi="Sassoon Primary"/>
          <w:sz w:val="24"/>
          <w:szCs w:val="24"/>
        </w:rPr>
        <w:t xml:space="preserve">Reading has historically been strongest but this year </w:t>
      </w:r>
      <w:r w:rsidR="007F592F" w:rsidRPr="006F3C06">
        <w:rPr>
          <w:rFonts w:ascii="Sassoon Primary" w:hAnsi="Sassoon Primary"/>
          <w:sz w:val="24"/>
          <w:szCs w:val="24"/>
        </w:rPr>
        <w:t xml:space="preserve">there are </w:t>
      </w:r>
      <w:r w:rsidR="006F3C06" w:rsidRPr="006F3C06">
        <w:rPr>
          <w:rFonts w:ascii="Sassoon Primary" w:hAnsi="Sassoon Primary"/>
          <w:sz w:val="24"/>
          <w:szCs w:val="24"/>
        </w:rPr>
        <w:t>two</w:t>
      </w:r>
      <w:r w:rsidRPr="006F3C06">
        <w:rPr>
          <w:rFonts w:ascii="Sassoon Primary" w:hAnsi="Sassoon Primary"/>
          <w:sz w:val="24"/>
          <w:szCs w:val="24"/>
        </w:rPr>
        <w:t xml:space="preserve"> children regularly achieving EXS </w:t>
      </w:r>
      <w:r w:rsidR="007F592F" w:rsidRPr="006F3C06">
        <w:rPr>
          <w:rFonts w:ascii="Sassoon Primary" w:hAnsi="Sassoon Primary"/>
          <w:sz w:val="24"/>
          <w:szCs w:val="24"/>
        </w:rPr>
        <w:t xml:space="preserve">in their books and practise tests </w:t>
      </w:r>
      <w:r w:rsidR="006F3C06" w:rsidRPr="006F3C06">
        <w:rPr>
          <w:rFonts w:ascii="Sassoon Primary" w:hAnsi="Sassoon Primary"/>
          <w:sz w:val="24"/>
          <w:szCs w:val="24"/>
        </w:rPr>
        <w:t>that</w:t>
      </w:r>
      <w:r w:rsidR="007F592F" w:rsidRPr="006F3C06">
        <w:rPr>
          <w:rFonts w:ascii="Sassoon Primary" w:hAnsi="Sassoon Primary"/>
          <w:sz w:val="24"/>
          <w:szCs w:val="24"/>
        </w:rPr>
        <w:t xml:space="preserve"> </w:t>
      </w:r>
      <w:r w:rsidRPr="006F3C06">
        <w:rPr>
          <w:rFonts w:ascii="Sassoon Primary" w:hAnsi="Sassoon Primary"/>
          <w:sz w:val="24"/>
          <w:szCs w:val="24"/>
        </w:rPr>
        <w:t>missed</w:t>
      </w:r>
      <w:r w:rsidR="007F592F" w:rsidRPr="006F3C06">
        <w:rPr>
          <w:rFonts w:ascii="Sassoon Primary" w:hAnsi="Sassoon Primary"/>
          <w:sz w:val="24"/>
          <w:szCs w:val="24"/>
        </w:rPr>
        <w:t xml:space="preserve"> EXS</w:t>
      </w:r>
      <w:r w:rsidR="006F3C06" w:rsidRPr="006F3C06">
        <w:rPr>
          <w:rFonts w:ascii="Sassoon Primary" w:hAnsi="Sassoon Primary"/>
          <w:sz w:val="24"/>
          <w:szCs w:val="24"/>
        </w:rPr>
        <w:t xml:space="preserve"> by two</w:t>
      </w:r>
      <w:r w:rsidRPr="006F3C06">
        <w:rPr>
          <w:rFonts w:ascii="Sassoon Primary" w:hAnsi="Sassoon Primary"/>
          <w:sz w:val="24"/>
          <w:szCs w:val="24"/>
        </w:rPr>
        <w:t xml:space="preserve"> </w:t>
      </w:r>
      <w:r w:rsidRPr="006F3C06">
        <w:rPr>
          <w:rFonts w:ascii="Sassoon Primary" w:hAnsi="Sassoon Primary"/>
          <w:sz w:val="24"/>
          <w:szCs w:val="24"/>
        </w:rPr>
        <w:lastRenderedPageBreak/>
        <w:t>marks. Papers have been checked to ensure accuracy but the evidence suggests stamina/complacency could be the issue as they missed keywords in the questions and therefore their answe</w:t>
      </w:r>
      <w:r w:rsidR="007F592F" w:rsidRPr="006F3C06">
        <w:rPr>
          <w:rFonts w:ascii="Sassoon Primary" w:hAnsi="Sassoon Primary"/>
          <w:sz w:val="24"/>
          <w:szCs w:val="24"/>
        </w:rPr>
        <w:t xml:space="preserve">rs did not meet the expectation or their handwriting suggested they suffered fatigue as there was </w:t>
      </w:r>
      <w:r w:rsidR="006F3C06" w:rsidRPr="006F3C06">
        <w:rPr>
          <w:rFonts w:ascii="Sassoon Primary" w:hAnsi="Sassoon Primary"/>
          <w:sz w:val="24"/>
          <w:szCs w:val="24"/>
        </w:rPr>
        <w:t>deterioration in one child’s presentation</w:t>
      </w:r>
      <w:r w:rsidR="007F592F" w:rsidRPr="006F3C06">
        <w:rPr>
          <w:rFonts w:ascii="Sassoon Primary" w:hAnsi="Sassoon Primary"/>
          <w:sz w:val="24"/>
          <w:szCs w:val="24"/>
        </w:rPr>
        <w:t xml:space="preserve">. </w:t>
      </w:r>
    </w:p>
    <w:p w:rsidR="006F3C06" w:rsidRPr="006F3C06" w:rsidRDefault="007A204F" w:rsidP="006F3C06">
      <w:pPr>
        <w:rPr>
          <w:rFonts w:ascii="Sassoon Primary" w:hAnsi="Sassoon Primary"/>
          <w:sz w:val="24"/>
          <w:szCs w:val="24"/>
        </w:rPr>
      </w:pPr>
      <w:r w:rsidRPr="006F3C06">
        <w:rPr>
          <w:rFonts w:ascii="Sassoon Primary" w:hAnsi="Sassoon Primary"/>
          <w:sz w:val="24"/>
          <w:szCs w:val="24"/>
        </w:rPr>
        <w:t xml:space="preserve">With regards GDS </w:t>
      </w:r>
      <w:r w:rsidR="007F592F" w:rsidRPr="006F3C06">
        <w:rPr>
          <w:rFonts w:ascii="Sassoon Primary" w:hAnsi="Sassoon Primary"/>
          <w:sz w:val="24"/>
          <w:szCs w:val="24"/>
        </w:rPr>
        <w:t xml:space="preserve">reading </w:t>
      </w:r>
      <w:r w:rsidR="006F3C06" w:rsidRPr="006F3C06">
        <w:rPr>
          <w:rFonts w:ascii="Sassoon Primary" w:hAnsi="Sassoon Primary"/>
          <w:sz w:val="24"/>
          <w:szCs w:val="24"/>
        </w:rPr>
        <w:t>two</w:t>
      </w:r>
      <w:r w:rsidR="007F592F" w:rsidRPr="006F3C06">
        <w:rPr>
          <w:rFonts w:ascii="Sassoon Primary" w:hAnsi="Sassoon Primary"/>
          <w:sz w:val="24"/>
          <w:szCs w:val="24"/>
        </w:rPr>
        <w:t xml:space="preserve"> ch</w:t>
      </w:r>
      <w:r w:rsidR="006F3C06" w:rsidRPr="006F3C06">
        <w:rPr>
          <w:rFonts w:ascii="Sassoon Primary" w:hAnsi="Sassoon Primary"/>
          <w:sz w:val="24"/>
          <w:szCs w:val="24"/>
        </w:rPr>
        <w:t>ildren missed the judgement by one</w:t>
      </w:r>
      <w:r w:rsidR="007F592F" w:rsidRPr="006F3C06">
        <w:rPr>
          <w:rFonts w:ascii="Sassoon Primary" w:hAnsi="Sassoon Primary"/>
          <w:sz w:val="24"/>
          <w:szCs w:val="24"/>
        </w:rPr>
        <w:t xml:space="preserve"> mark each and we have challenged this and asked for the paper to be remarked and reviewed.</w:t>
      </w:r>
    </w:p>
    <w:p w:rsidR="006F3C06" w:rsidRPr="006F3C06" w:rsidRDefault="006F3C06" w:rsidP="006F3C06">
      <w:pPr>
        <w:rPr>
          <w:rFonts w:ascii="Sassoon Primary" w:hAnsi="Sassoon Primary"/>
          <w:b/>
          <w:sz w:val="24"/>
          <w:szCs w:val="24"/>
        </w:rPr>
      </w:pPr>
      <w:r w:rsidRPr="006F3C06">
        <w:rPr>
          <w:rFonts w:ascii="Sassoon Primary" w:hAnsi="Sassoon Primary"/>
          <w:b/>
          <w:sz w:val="24"/>
          <w:szCs w:val="24"/>
        </w:rPr>
        <w:t>KS2 Interim Results 2019 (National)</w:t>
      </w:r>
    </w:p>
    <w:p w:rsidR="006F3C06" w:rsidRPr="006F3C06" w:rsidRDefault="006F3C06" w:rsidP="006F3C06">
      <w:pPr>
        <w:rPr>
          <w:rFonts w:ascii="Sassoon Primary" w:hAnsi="Sassoon Primary"/>
          <w:sz w:val="24"/>
          <w:szCs w:val="24"/>
        </w:rPr>
      </w:pPr>
      <w:r w:rsidRPr="006F3C06">
        <w:rPr>
          <w:rFonts w:ascii="Sassoon Primary" w:hAnsi="Sassoon Primary"/>
          <w:sz w:val="24"/>
          <w:szCs w:val="24"/>
        </w:rPr>
        <w:t>Combined RWM = 65% (</w:t>
      </w:r>
      <w:r w:rsidR="009F6B4E">
        <w:rPr>
          <w:rFonts w:ascii="Sassoon Primary" w:hAnsi="Sassoon Primary"/>
          <w:sz w:val="24"/>
          <w:szCs w:val="24"/>
        </w:rPr>
        <w:t xml:space="preserve">NA </w:t>
      </w:r>
      <w:r w:rsidRPr="006F3C06">
        <w:rPr>
          <w:rFonts w:ascii="Sassoon Primary" w:hAnsi="Sassoon Primary"/>
          <w:sz w:val="24"/>
          <w:szCs w:val="24"/>
        </w:rPr>
        <w:t>64% 2018)</w:t>
      </w:r>
    </w:p>
    <w:p w:rsidR="006F3C06" w:rsidRPr="006F3C06" w:rsidRDefault="006F3C06" w:rsidP="006F3C06">
      <w:pPr>
        <w:rPr>
          <w:rFonts w:ascii="Sassoon Primary" w:hAnsi="Sassoon Primary"/>
          <w:sz w:val="24"/>
          <w:szCs w:val="24"/>
        </w:rPr>
      </w:pPr>
      <w:r w:rsidRPr="006F3C06">
        <w:rPr>
          <w:rFonts w:ascii="Sassoon Primary" w:hAnsi="Sassoon Primary"/>
          <w:sz w:val="24"/>
          <w:szCs w:val="24"/>
        </w:rPr>
        <w:t xml:space="preserve"> Attainment in RWM is not directly comparable 2016-2017 due to the changes in the teacher assessment framework.</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To reach the expected standard in all of reading, writing and maths, a pupil must achieve a scaled score of 100 or more in reading and maths tests and an outcome of ‘reaching the expected standard’ or ‘working at greater depth’ in writing TA.</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In reading, 73% of pupils reached the expected standard in 2019, down by 2 percentage points from 2018.</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In maths, 79% of pupils reached the expected standard, up by 3 percentage points from 2018.</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In GPS, 78% of pupils reached the expected standard, unchanged from 2018.</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To reach the expected standard in each test subject, a pupil must achieve a scaled score of 100 or more.</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All percentage point differences are calculated using unrounded figures.</w:t>
      </w:r>
    </w:p>
    <w:p w:rsidR="006F3C06" w:rsidRPr="006F3C06" w:rsidRDefault="009F6B4E" w:rsidP="006F3C06">
      <w:pPr>
        <w:rPr>
          <w:rFonts w:ascii="Sassoon Primary" w:hAnsi="Sassoon Primary"/>
          <w:sz w:val="24"/>
          <w:szCs w:val="24"/>
          <w:lang w:val="en"/>
        </w:rPr>
      </w:pPr>
      <w:hyperlink r:id="rId6" w:history="1">
        <w:r w:rsidR="006F3C06" w:rsidRPr="006F3C06">
          <w:rPr>
            <w:rStyle w:val="Hyperlink"/>
            <w:rFonts w:ascii="Sassoon Primary" w:hAnsi="Sassoon Primary"/>
            <w:color w:val="auto"/>
            <w:sz w:val="24"/>
            <w:szCs w:val="24"/>
            <w:u w:val="none"/>
            <w:lang w:val="en"/>
          </w:rPr>
          <w:t>Change between chart and table</w:t>
        </w:r>
      </w:hyperlink>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81"/>
        <w:gridCol w:w="655"/>
        <w:gridCol w:w="655"/>
        <w:gridCol w:w="655"/>
        <w:gridCol w:w="670"/>
      </w:tblGrid>
      <w:tr w:rsidR="006F3C06" w:rsidRPr="006F3C06" w:rsidTr="008B6686">
        <w:trPr>
          <w:tblHeader/>
          <w:tblCellSpacing w:w="15" w:type="dxa"/>
        </w:trPr>
        <w:tc>
          <w:tcPr>
            <w:tcW w:w="0" w:type="auto"/>
            <w:vAlign w:val="center"/>
            <w:hideMark/>
          </w:tcPr>
          <w:p w:rsidR="006F3C06" w:rsidRPr="006F3C06" w:rsidRDefault="006F3C06" w:rsidP="006F3C06">
            <w:pPr>
              <w:rPr>
                <w:rFonts w:ascii="Sassoon Primary" w:hAnsi="Sassoon Primary"/>
                <w:b/>
                <w:bCs/>
                <w:sz w:val="24"/>
                <w:szCs w:val="24"/>
              </w:rPr>
            </w:pPr>
            <w:r w:rsidRPr="006F3C06">
              <w:rPr>
                <w:rFonts w:ascii="Sassoon Primary" w:hAnsi="Sassoon Primary"/>
                <w:b/>
                <w:bCs/>
                <w:sz w:val="24"/>
                <w:szCs w:val="24"/>
              </w:rPr>
              <w:t>Percentage reaching the expected standard: England, 2016-2019 (all schools)</w:t>
            </w:r>
          </w:p>
        </w:tc>
        <w:tc>
          <w:tcPr>
            <w:tcW w:w="0" w:type="auto"/>
            <w:vAlign w:val="center"/>
            <w:hideMark/>
          </w:tcPr>
          <w:p w:rsidR="006F3C06" w:rsidRPr="006F3C06" w:rsidRDefault="006F3C06" w:rsidP="006F3C06">
            <w:pPr>
              <w:rPr>
                <w:rFonts w:ascii="Sassoon Primary" w:hAnsi="Sassoon Primary"/>
                <w:b/>
                <w:bCs/>
                <w:sz w:val="24"/>
                <w:szCs w:val="24"/>
              </w:rPr>
            </w:pPr>
            <w:r w:rsidRPr="006F3C06">
              <w:rPr>
                <w:rFonts w:ascii="Sassoon Primary" w:hAnsi="Sassoon Primary"/>
                <w:b/>
                <w:bCs/>
                <w:sz w:val="24"/>
                <w:szCs w:val="24"/>
              </w:rPr>
              <w:t>2016</w:t>
            </w:r>
          </w:p>
        </w:tc>
        <w:tc>
          <w:tcPr>
            <w:tcW w:w="0" w:type="auto"/>
            <w:vAlign w:val="center"/>
            <w:hideMark/>
          </w:tcPr>
          <w:p w:rsidR="006F3C06" w:rsidRPr="006F3C06" w:rsidRDefault="006F3C06" w:rsidP="006F3C06">
            <w:pPr>
              <w:rPr>
                <w:rFonts w:ascii="Sassoon Primary" w:hAnsi="Sassoon Primary"/>
                <w:b/>
                <w:bCs/>
                <w:sz w:val="24"/>
                <w:szCs w:val="24"/>
              </w:rPr>
            </w:pPr>
            <w:r w:rsidRPr="006F3C06">
              <w:rPr>
                <w:rFonts w:ascii="Sassoon Primary" w:hAnsi="Sassoon Primary"/>
                <w:b/>
                <w:bCs/>
                <w:sz w:val="24"/>
                <w:szCs w:val="24"/>
              </w:rPr>
              <w:t>2017</w:t>
            </w:r>
          </w:p>
        </w:tc>
        <w:tc>
          <w:tcPr>
            <w:tcW w:w="0" w:type="auto"/>
            <w:vAlign w:val="center"/>
            <w:hideMark/>
          </w:tcPr>
          <w:p w:rsidR="006F3C06" w:rsidRPr="006F3C06" w:rsidRDefault="006F3C06" w:rsidP="006F3C06">
            <w:pPr>
              <w:rPr>
                <w:rFonts w:ascii="Sassoon Primary" w:hAnsi="Sassoon Primary"/>
                <w:b/>
                <w:bCs/>
                <w:sz w:val="24"/>
                <w:szCs w:val="24"/>
              </w:rPr>
            </w:pPr>
            <w:r w:rsidRPr="006F3C06">
              <w:rPr>
                <w:rFonts w:ascii="Sassoon Primary" w:hAnsi="Sassoon Primary"/>
                <w:b/>
                <w:bCs/>
                <w:sz w:val="24"/>
                <w:szCs w:val="24"/>
              </w:rPr>
              <w:t>2018</w:t>
            </w:r>
          </w:p>
        </w:tc>
        <w:tc>
          <w:tcPr>
            <w:tcW w:w="0" w:type="auto"/>
            <w:vAlign w:val="center"/>
            <w:hideMark/>
          </w:tcPr>
          <w:p w:rsidR="006F3C06" w:rsidRPr="006F3C06" w:rsidRDefault="006F3C06" w:rsidP="006F3C06">
            <w:pPr>
              <w:rPr>
                <w:rFonts w:ascii="Sassoon Primary" w:hAnsi="Sassoon Primary"/>
                <w:b/>
                <w:bCs/>
                <w:sz w:val="24"/>
                <w:szCs w:val="24"/>
              </w:rPr>
            </w:pPr>
            <w:r w:rsidRPr="006F3C06">
              <w:rPr>
                <w:rFonts w:ascii="Sassoon Primary" w:hAnsi="Sassoon Primary"/>
                <w:b/>
                <w:bCs/>
                <w:sz w:val="24"/>
                <w:szCs w:val="24"/>
              </w:rPr>
              <w:t>2019</w:t>
            </w:r>
          </w:p>
        </w:tc>
      </w:tr>
      <w:tr w:rsidR="006F3C06" w:rsidRPr="006F3C06" w:rsidTr="008B6686">
        <w:trPr>
          <w:tblCellSpacing w:w="15" w:type="dxa"/>
        </w:trPr>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Reading test</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66</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72</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75</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73</w:t>
            </w:r>
          </w:p>
        </w:tc>
      </w:tr>
      <w:tr w:rsidR="006F3C06" w:rsidRPr="006F3C06" w:rsidTr="008B6686">
        <w:trPr>
          <w:tblCellSpacing w:w="15" w:type="dxa"/>
        </w:trPr>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Maths test</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70</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75</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75</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79</w:t>
            </w:r>
          </w:p>
        </w:tc>
      </w:tr>
      <w:tr w:rsidR="006F3C06" w:rsidRPr="006F3C06" w:rsidTr="008B6686">
        <w:trPr>
          <w:tblCellSpacing w:w="15" w:type="dxa"/>
        </w:trPr>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GPS test</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73</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77</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78</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78</w:t>
            </w:r>
          </w:p>
        </w:tc>
      </w:tr>
      <w:tr w:rsidR="009F6B4E" w:rsidRPr="006F3C06" w:rsidTr="008B6686">
        <w:trPr>
          <w:tblCellSpacing w:w="15" w:type="dxa"/>
        </w:trPr>
        <w:tc>
          <w:tcPr>
            <w:tcW w:w="0" w:type="auto"/>
            <w:vAlign w:val="center"/>
          </w:tcPr>
          <w:p w:rsidR="009F6B4E" w:rsidRPr="006F3C06" w:rsidRDefault="009F6B4E" w:rsidP="006F3C06">
            <w:pPr>
              <w:rPr>
                <w:rFonts w:ascii="Sassoon Primary" w:hAnsi="Sassoon Primary"/>
                <w:sz w:val="24"/>
                <w:szCs w:val="24"/>
              </w:rPr>
            </w:pPr>
            <w:bookmarkStart w:id="0" w:name="_GoBack"/>
            <w:bookmarkEnd w:id="0"/>
          </w:p>
        </w:tc>
        <w:tc>
          <w:tcPr>
            <w:tcW w:w="0" w:type="auto"/>
            <w:vAlign w:val="center"/>
          </w:tcPr>
          <w:p w:rsidR="009F6B4E" w:rsidRPr="006F3C06" w:rsidRDefault="009F6B4E" w:rsidP="006F3C06">
            <w:pPr>
              <w:rPr>
                <w:rFonts w:ascii="Sassoon Primary" w:hAnsi="Sassoon Primary"/>
                <w:sz w:val="24"/>
                <w:szCs w:val="24"/>
              </w:rPr>
            </w:pPr>
          </w:p>
        </w:tc>
        <w:tc>
          <w:tcPr>
            <w:tcW w:w="0" w:type="auto"/>
            <w:vAlign w:val="center"/>
          </w:tcPr>
          <w:p w:rsidR="009F6B4E" w:rsidRPr="006F3C06" w:rsidRDefault="009F6B4E" w:rsidP="006F3C06">
            <w:pPr>
              <w:rPr>
                <w:rFonts w:ascii="Sassoon Primary" w:hAnsi="Sassoon Primary"/>
                <w:sz w:val="24"/>
                <w:szCs w:val="24"/>
              </w:rPr>
            </w:pPr>
          </w:p>
        </w:tc>
        <w:tc>
          <w:tcPr>
            <w:tcW w:w="0" w:type="auto"/>
            <w:vAlign w:val="center"/>
          </w:tcPr>
          <w:p w:rsidR="009F6B4E" w:rsidRPr="006F3C06" w:rsidRDefault="009F6B4E" w:rsidP="006F3C06">
            <w:pPr>
              <w:rPr>
                <w:rFonts w:ascii="Sassoon Primary" w:hAnsi="Sassoon Primary"/>
                <w:sz w:val="24"/>
                <w:szCs w:val="24"/>
              </w:rPr>
            </w:pPr>
          </w:p>
        </w:tc>
        <w:tc>
          <w:tcPr>
            <w:tcW w:w="0" w:type="auto"/>
            <w:vAlign w:val="center"/>
          </w:tcPr>
          <w:p w:rsidR="009F6B4E" w:rsidRPr="006F3C06" w:rsidRDefault="009F6B4E" w:rsidP="006F3C06">
            <w:pPr>
              <w:rPr>
                <w:rFonts w:ascii="Sassoon Primary" w:hAnsi="Sassoon Primary"/>
                <w:sz w:val="24"/>
                <w:szCs w:val="24"/>
              </w:rPr>
            </w:pPr>
          </w:p>
        </w:tc>
      </w:tr>
    </w:tbl>
    <w:p w:rsidR="006F3C06" w:rsidRPr="006F3C06" w:rsidRDefault="006F3C06" w:rsidP="006F3C06">
      <w:pPr>
        <w:rPr>
          <w:rFonts w:ascii="Sassoon Primary" w:hAnsi="Sassoon Primary"/>
          <w:b/>
          <w:bCs/>
          <w:sz w:val="24"/>
          <w:szCs w:val="24"/>
          <w:lang w:val="en"/>
        </w:rPr>
      </w:pPr>
      <w:r w:rsidRPr="006F3C06">
        <w:rPr>
          <w:rFonts w:ascii="Sassoon Primary" w:hAnsi="Sassoon Primary"/>
          <w:b/>
          <w:bCs/>
          <w:sz w:val="24"/>
          <w:szCs w:val="24"/>
          <w:lang w:val="en"/>
        </w:rPr>
        <w:t>Average scaled scores in reading, maths and GPS tests</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 xml:space="preserve">We use </w:t>
      </w:r>
      <w:hyperlink r:id="rId7" w:history="1">
        <w:r w:rsidRPr="006F3C06">
          <w:rPr>
            <w:rStyle w:val="Hyperlink"/>
            <w:rFonts w:ascii="Sassoon Primary" w:hAnsi="Sassoon Primary"/>
            <w:color w:val="auto"/>
            <w:sz w:val="24"/>
            <w:szCs w:val="24"/>
            <w:u w:val="none"/>
            <w:lang w:val="en"/>
          </w:rPr>
          <w:t>scaled scores</w:t>
        </w:r>
      </w:hyperlink>
      <w:r w:rsidRPr="006F3C06">
        <w:rPr>
          <w:rFonts w:ascii="Sassoon Primary" w:hAnsi="Sassoon Primary"/>
          <w:sz w:val="24"/>
          <w:szCs w:val="24"/>
          <w:lang w:val="en"/>
        </w:rPr>
        <w:t xml:space="preserve"> to report the results of tests so we can make accurate comparisons of performance over time.</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The average scaled score in reading is 104, down from 105 in 2018. The average scaled score in maths is 105, up from 104. The average scaled score in GPS is unchanged at 106.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81"/>
        <w:gridCol w:w="655"/>
        <w:gridCol w:w="655"/>
        <w:gridCol w:w="655"/>
        <w:gridCol w:w="670"/>
      </w:tblGrid>
      <w:tr w:rsidR="006F3C06" w:rsidRPr="006F3C06" w:rsidTr="008B6686">
        <w:trPr>
          <w:tblHeader/>
          <w:tblCellSpacing w:w="15" w:type="dxa"/>
        </w:trPr>
        <w:tc>
          <w:tcPr>
            <w:tcW w:w="0" w:type="auto"/>
            <w:vAlign w:val="center"/>
            <w:hideMark/>
          </w:tcPr>
          <w:p w:rsidR="006F3C06" w:rsidRPr="006F3C06" w:rsidRDefault="006F3C06" w:rsidP="006F3C06">
            <w:pPr>
              <w:rPr>
                <w:rFonts w:ascii="Sassoon Primary" w:hAnsi="Sassoon Primary"/>
                <w:b/>
                <w:bCs/>
                <w:sz w:val="24"/>
                <w:szCs w:val="24"/>
              </w:rPr>
            </w:pPr>
            <w:r w:rsidRPr="006F3C06">
              <w:rPr>
                <w:rFonts w:ascii="Sassoon Primary" w:hAnsi="Sassoon Primary"/>
                <w:b/>
                <w:bCs/>
                <w:sz w:val="24"/>
                <w:szCs w:val="24"/>
              </w:rPr>
              <w:t>Average scaled score: England, 2016-2019 (all schools)</w:t>
            </w:r>
          </w:p>
        </w:tc>
        <w:tc>
          <w:tcPr>
            <w:tcW w:w="0" w:type="auto"/>
            <w:vAlign w:val="center"/>
            <w:hideMark/>
          </w:tcPr>
          <w:p w:rsidR="006F3C06" w:rsidRPr="006F3C06" w:rsidRDefault="006F3C06" w:rsidP="006F3C06">
            <w:pPr>
              <w:rPr>
                <w:rFonts w:ascii="Sassoon Primary" w:hAnsi="Sassoon Primary"/>
                <w:b/>
                <w:bCs/>
                <w:sz w:val="24"/>
                <w:szCs w:val="24"/>
              </w:rPr>
            </w:pPr>
            <w:r w:rsidRPr="006F3C06">
              <w:rPr>
                <w:rFonts w:ascii="Sassoon Primary" w:hAnsi="Sassoon Primary"/>
                <w:b/>
                <w:bCs/>
                <w:sz w:val="24"/>
                <w:szCs w:val="24"/>
              </w:rPr>
              <w:t>2016</w:t>
            </w:r>
          </w:p>
        </w:tc>
        <w:tc>
          <w:tcPr>
            <w:tcW w:w="0" w:type="auto"/>
            <w:vAlign w:val="center"/>
            <w:hideMark/>
          </w:tcPr>
          <w:p w:rsidR="006F3C06" w:rsidRPr="006F3C06" w:rsidRDefault="006F3C06" w:rsidP="006F3C06">
            <w:pPr>
              <w:rPr>
                <w:rFonts w:ascii="Sassoon Primary" w:hAnsi="Sassoon Primary"/>
                <w:b/>
                <w:bCs/>
                <w:sz w:val="24"/>
                <w:szCs w:val="24"/>
              </w:rPr>
            </w:pPr>
            <w:r w:rsidRPr="006F3C06">
              <w:rPr>
                <w:rFonts w:ascii="Sassoon Primary" w:hAnsi="Sassoon Primary"/>
                <w:b/>
                <w:bCs/>
                <w:sz w:val="24"/>
                <w:szCs w:val="24"/>
              </w:rPr>
              <w:t>2017</w:t>
            </w:r>
          </w:p>
        </w:tc>
        <w:tc>
          <w:tcPr>
            <w:tcW w:w="0" w:type="auto"/>
            <w:vAlign w:val="center"/>
            <w:hideMark/>
          </w:tcPr>
          <w:p w:rsidR="006F3C06" w:rsidRPr="006F3C06" w:rsidRDefault="006F3C06" w:rsidP="006F3C06">
            <w:pPr>
              <w:rPr>
                <w:rFonts w:ascii="Sassoon Primary" w:hAnsi="Sassoon Primary"/>
                <w:b/>
                <w:bCs/>
                <w:sz w:val="24"/>
                <w:szCs w:val="24"/>
              </w:rPr>
            </w:pPr>
            <w:r w:rsidRPr="006F3C06">
              <w:rPr>
                <w:rFonts w:ascii="Sassoon Primary" w:hAnsi="Sassoon Primary"/>
                <w:b/>
                <w:bCs/>
                <w:sz w:val="24"/>
                <w:szCs w:val="24"/>
              </w:rPr>
              <w:t>2018</w:t>
            </w:r>
          </w:p>
        </w:tc>
        <w:tc>
          <w:tcPr>
            <w:tcW w:w="0" w:type="auto"/>
            <w:vAlign w:val="center"/>
            <w:hideMark/>
          </w:tcPr>
          <w:p w:rsidR="006F3C06" w:rsidRPr="006F3C06" w:rsidRDefault="006F3C06" w:rsidP="006F3C06">
            <w:pPr>
              <w:rPr>
                <w:rFonts w:ascii="Sassoon Primary" w:hAnsi="Sassoon Primary"/>
                <w:b/>
                <w:bCs/>
                <w:sz w:val="24"/>
                <w:szCs w:val="24"/>
              </w:rPr>
            </w:pPr>
            <w:r w:rsidRPr="006F3C06">
              <w:rPr>
                <w:rFonts w:ascii="Sassoon Primary" w:hAnsi="Sassoon Primary"/>
                <w:b/>
                <w:bCs/>
                <w:sz w:val="24"/>
                <w:szCs w:val="24"/>
              </w:rPr>
              <w:t>2019</w:t>
            </w:r>
          </w:p>
        </w:tc>
      </w:tr>
      <w:tr w:rsidR="006F3C06" w:rsidRPr="006F3C06" w:rsidTr="008B6686">
        <w:trPr>
          <w:tblCellSpacing w:w="15" w:type="dxa"/>
        </w:trPr>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Reading test</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103</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104</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105</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104</w:t>
            </w:r>
          </w:p>
        </w:tc>
      </w:tr>
      <w:tr w:rsidR="006F3C06" w:rsidRPr="006F3C06" w:rsidTr="008B6686">
        <w:trPr>
          <w:tblCellSpacing w:w="15" w:type="dxa"/>
        </w:trPr>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Maths test</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103</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104</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104</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105</w:t>
            </w:r>
          </w:p>
        </w:tc>
      </w:tr>
      <w:tr w:rsidR="006F3C06" w:rsidRPr="006F3C06" w:rsidTr="008B6686">
        <w:trPr>
          <w:tblCellSpacing w:w="15" w:type="dxa"/>
        </w:trPr>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GPS test</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104</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106</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106</w:t>
            </w:r>
          </w:p>
        </w:tc>
        <w:tc>
          <w:tcPr>
            <w:tcW w:w="0" w:type="auto"/>
            <w:vAlign w:val="center"/>
            <w:hideMark/>
          </w:tcPr>
          <w:p w:rsidR="006F3C06" w:rsidRPr="006F3C06" w:rsidRDefault="006F3C06" w:rsidP="006F3C06">
            <w:pPr>
              <w:rPr>
                <w:rFonts w:ascii="Sassoon Primary" w:hAnsi="Sassoon Primary"/>
                <w:sz w:val="24"/>
                <w:szCs w:val="24"/>
              </w:rPr>
            </w:pPr>
            <w:r w:rsidRPr="006F3C06">
              <w:rPr>
                <w:rFonts w:ascii="Sassoon Primary" w:hAnsi="Sassoon Primary"/>
                <w:sz w:val="24"/>
                <w:szCs w:val="24"/>
              </w:rPr>
              <w:t>106</w:t>
            </w:r>
          </w:p>
        </w:tc>
      </w:tr>
    </w:tbl>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Source: Final KS2 data (2016 - 2018), Interim KS2 data (2019)</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The average scaled score is calculated as the mean scaled score of all pupils awarded a scaled score. It gives us a measure of the typical performance of a pupil taking the tests. It is affected by the performance of pupils at all points in the range of scores. By contrast, the percentage of pupils achieving the expected standard focuses on the share of pupils above or below one particular scores (100). As a consequence, changes in one measure may not be matched by changes in the other measure of the same size and direction.</w:t>
      </w:r>
    </w:p>
    <w:p w:rsidR="006F3C06" w:rsidRPr="006F3C06" w:rsidRDefault="006F3C06" w:rsidP="006F3C06">
      <w:pPr>
        <w:rPr>
          <w:rFonts w:ascii="Sassoon Primary" w:hAnsi="Sassoon Primary"/>
          <w:b/>
          <w:bCs/>
          <w:sz w:val="24"/>
          <w:szCs w:val="24"/>
          <w:lang w:val="en"/>
        </w:rPr>
      </w:pPr>
      <w:r w:rsidRPr="006F3C06">
        <w:rPr>
          <w:rFonts w:ascii="Sassoon Primary" w:hAnsi="Sassoon Primary"/>
          <w:b/>
          <w:bCs/>
          <w:sz w:val="24"/>
          <w:szCs w:val="24"/>
          <w:lang w:val="en"/>
        </w:rPr>
        <w:t>About these statistics</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This publication provides interim statistics for attainment in key stage 2 (KS2) national curriculum assessments for pupils in schools in England. It provides some key figures at national level to help schools and parents put results in context. There are no additional tables accompanying this release.</w:t>
      </w:r>
    </w:p>
    <w:p w:rsidR="006F3C06" w:rsidRPr="006F3C06" w:rsidRDefault="006F3C06" w:rsidP="006F3C06">
      <w:pPr>
        <w:rPr>
          <w:rFonts w:ascii="Sassoon Primary" w:hAnsi="Sassoon Primary"/>
          <w:b/>
          <w:bCs/>
          <w:sz w:val="24"/>
          <w:szCs w:val="24"/>
          <w:lang w:val="en"/>
        </w:rPr>
      </w:pPr>
      <w:r w:rsidRPr="006F3C06">
        <w:rPr>
          <w:rFonts w:ascii="Sassoon Primary" w:hAnsi="Sassoon Primary"/>
          <w:b/>
          <w:bCs/>
          <w:sz w:val="24"/>
          <w:szCs w:val="24"/>
          <w:lang w:val="en"/>
        </w:rPr>
        <w:t xml:space="preserve"> The expected standard</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Key stage 2 assessments tell us if pupils have met the expected standard in five subjects by the end of primary school:</w:t>
      </w:r>
    </w:p>
    <w:p w:rsidR="006F3C06" w:rsidRPr="006F3C06" w:rsidRDefault="006F3C06" w:rsidP="006F3C06">
      <w:pPr>
        <w:numPr>
          <w:ilvl w:val="0"/>
          <w:numId w:val="1"/>
        </w:numPr>
        <w:rPr>
          <w:rFonts w:ascii="Sassoon Primary" w:hAnsi="Sassoon Primary"/>
          <w:sz w:val="24"/>
          <w:szCs w:val="24"/>
          <w:lang w:val="en"/>
        </w:rPr>
      </w:pPr>
      <w:r w:rsidRPr="006F3C06">
        <w:rPr>
          <w:rFonts w:ascii="Sassoon Primary" w:hAnsi="Sassoon Primary"/>
          <w:sz w:val="24"/>
          <w:szCs w:val="24"/>
          <w:lang w:val="en"/>
        </w:rPr>
        <w:t>reading</w:t>
      </w:r>
    </w:p>
    <w:p w:rsidR="006F3C06" w:rsidRPr="006F3C06" w:rsidRDefault="006F3C06" w:rsidP="006F3C06">
      <w:pPr>
        <w:numPr>
          <w:ilvl w:val="0"/>
          <w:numId w:val="1"/>
        </w:numPr>
        <w:rPr>
          <w:rFonts w:ascii="Sassoon Primary" w:hAnsi="Sassoon Primary"/>
          <w:sz w:val="24"/>
          <w:szCs w:val="24"/>
          <w:lang w:val="en"/>
        </w:rPr>
      </w:pPr>
      <w:r w:rsidRPr="006F3C06">
        <w:rPr>
          <w:rFonts w:ascii="Sassoon Primary" w:hAnsi="Sassoon Primary"/>
          <w:sz w:val="24"/>
          <w:szCs w:val="24"/>
          <w:lang w:val="en"/>
        </w:rPr>
        <w:lastRenderedPageBreak/>
        <w:t>maths</w:t>
      </w:r>
    </w:p>
    <w:p w:rsidR="006F3C06" w:rsidRPr="006F3C06" w:rsidRDefault="006F3C06" w:rsidP="006F3C06">
      <w:pPr>
        <w:numPr>
          <w:ilvl w:val="0"/>
          <w:numId w:val="1"/>
        </w:numPr>
        <w:rPr>
          <w:rFonts w:ascii="Sassoon Primary" w:hAnsi="Sassoon Primary"/>
          <w:sz w:val="24"/>
          <w:szCs w:val="24"/>
          <w:lang w:val="en"/>
        </w:rPr>
      </w:pPr>
      <w:r w:rsidRPr="006F3C06">
        <w:rPr>
          <w:rFonts w:ascii="Sassoon Primary" w:hAnsi="Sassoon Primary"/>
          <w:sz w:val="24"/>
          <w:szCs w:val="24"/>
          <w:lang w:val="en"/>
        </w:rPr>
        <w:t>writing</w:t>
      </w:r>
    </w:p>
    <w:p w:rsidR="006F3C06" w:rsidRPr="006F3C06" w:rsidRDefault="006F3C06" w:rsidP="006F3C06">
      <w:pPr>
        <w:numPr>
          <w:ilvl w:val="0"/>
          <w:numId w:val="1"/>
        </w:numPr>
        <w:rPr>
          <w:rFonts w:ascii="Sassoon Primary" w:hAnsi="Sassoon Primary"/>
          <w:sz w:val="24"/>
          <w:szCs w:val="24"/>
          <w:lang w:val="en"/>
        </w:rPr>
      </w:pPr>
      <w:r w:rsidRPr="006F3C06">
        <w:rPr>
          <w:rFonts w:ascii="Sassoon Primary" w:hAnsi="Sassoon Primary"/>
          <w:sz w:val="24"/>
          <w:szCs w:val="24"/>
          <w:lang w:val="en"/>
        </w:rPr>
        <w:t>grammar, punctuation and spelling (GPS)</w:t>
      </w:r>
    </w:p>
    <w:p w:rsidR="006F3C06" w:rsidRPr="006F3C06" w:rsidRDefault="006F3C06" w:rsidP="006F3C06">
      <w:pPr>
        <w:numPr>
          <w:ilvl w:val="0"/>
          <w:numId w:val="1"/>
        </w:numPr>
        <w:rPr>
          <w:rFonts w:ascii="Sassoon Primary" w:hAnsi="Sassoon Primary"/>
          <w:sz w:val="24"/>
          <w:szCs w:val="24"/>
          <w:lang w:val="en"/>
        </w:rPr>
      </w:pPr>
      <w:r w:rsidRPr="006F3C06">
        <w:rPr>
          <w:rFonts w:ascii="Sassoon Primary" w:hAnsi="Sassoon Primary"/>
          <w:sz w:val="24"/>
          <w:szCs w:val="24"/>
          <w:lang w:val="en"/>
        </w:rPr>
        <w:t>science</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Tests are used to assess pupils in reading, maths and GPS. Statutory teacher assessment is used to assess pupils in writing and science.</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 xml:space="preserve">In the tests, pupils meet the expected standard if they achieve a scaled score of 100 or more. The </w:t>
      </w:r>
      <w:hyperlink r:id="rId8" w:history="1">
        <w:r w:rsidRPr="006F3C06">
          <w:rPr>
            <w:rStyle w:val="Hyperlink"/>
            <w:rFonts w:ascii="Sassoon Primary" w:hAnsi="Sassoon Primary"/>
            <w:color w:val="auto"/>
            <w:sz w:val="24"/>
            <w:szCs w:val="24"/>
            <w:u w:val="none"/>
            <w:lang w:val="en"/>
          </w:rPr>
          <w:t>test frameworks</w:t>
        </w:r>
      </w:hyperlink>
      <w:r w:rsidRPr="006F3C06">
        <w:rPr>
          <w:rFonts w:ascii="Sassoon Primary" w:hAnsi="Sassoon Primary"/>
          <w:sz w:val="24"/>
          <w:szCs w:val="24"/>
          <w:lang w:val="en"/>
        </w:rPr>
        <w:t xml:space="preserve"> provide performance descriptors for the typical characteristics of pupils working at the expected standard.</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 xml:space="preserve">The </w:t>
      </w:r>
      <w:hyperlink r:id="rId9" w:history="1">
        <w:r w:rsidRPr="006F3C06">
          <w:rPr>
            <w:rStyle w:val="Hyperlink"/>
            <w:rFonts w:ascii="Sassoon Primary" w:hAnsi="Sassoon Primary"/>
            <w:color w:val="auto"/>
            <w:sz w:val="24"/>
            <w:szCs w:val="24"/>
            <w:u w:val="none"/>
            <w:lang w:val="en"/>
          </w:rPr>
          <w:t>teacher assessment frameworks</w:t>
        </w:r>
      </w:hyperlink>
      <w:r w:rsidRPr="006F3C06">
        <w:rPr>
          <w:rFonts w:ascii="Sassoon Primary" w:hAnsi="Sassoon Primary"/>
          <w:sz w:val="24"/>
          <w:szCs w:val="24"/>
          <w:lang w:val="en"/>
        </w:rPr>
        <w:t xml:space="preserve"> include ‘pupil can’ statements. For example, ‘the pupil can maintain legibility in joined handwriting when writing at speed’. To meet the expected standard, the teacher must judge there to be evidence that the pupil can meet all of the relevant statements.</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 xml:space="preserve">DfE </w:t>
      </w:r>
      <w:hyperlink r:id="rId10" w:history="1">
        <w:r w:rsidRPr="006F3C06">
          <w:rPr>
            <w:rStyle w:val="Hyperlink"/>
            <w:rFonts w:ascii="Sassoon Primary" w:hAnsi="Sassoon Primary"/>
            <w:color w:val="auto"/>
            <w:sz w:val="24"/>
            <w:szCs w:val="24"/>
            <w:u w:val="none"/>
            <w:lang w:val="en"/>
          </w:rPr>
          <w:t>raised the expected standard in 2016</w:t>
        </w:r>
      </w:hyperlink>
      <w:r w:rsidRPr="006F3C06">
        <w:rPr>
          <w:rFonts w:ascii="Sassoon Primary" w:hAnsi="Sassoon Primary"/>
          <w:sz w:val="24"/>
          <w:szCs w:val="24"/>
          <w:lang w:val="en"/>
        </w:rPr>
        <w:t>, following the introduction of a new, more challenging national curriculum in 2014.</w:t>
      </w:r>
    </w:p>
    <w:p w:rsidR="006F3C06" w:rsidRDefault="006F3C06" w:rsidP="006F3C06">
      <w:pPr>
        <w:rPr>
          <w:rFonts w:ascii="Sassoon Primary" w:hAnsi="Sassoon Primary"/>
          <w:sz w:val="24"/>
          <w:szCs w:val="24"/>
          <w:lang w:val="en"/>
        </w:rPr>
      </w:pPr>
      <w:r w:rsidRPr="006F3C06">
        <w:rPr>
          <w:rFonts w:ascii="Sassoon Primary" w:hAnsi="Sassoon Primary"/>
          <w:sz w:val="24"/>
          <w:szCs w:val="24"/>
          <w:lang w:val="en"/>
        </w:rPr>
        <w:t>DfE considers meeting the expected standard in reading, writing and maths to be key for success in secondary school and beyond. Therefore, we report on the proportion of pupils who meet the expected standard in these three subjects.</w:t>
      </w:r>
    </w:p>
    <w:p w:rsidR="006F3C06" w:rsidRPr="006F3C06" w:rsidRDefault="006F3C06" w:rsidP="006F3C06">
      <w:pPr>
        <w:rPr>
          <w:rFonts w:ascii="Sassoon Primary" w:hAnsi="Sassoon Primary"/>
          <w:sz w:val="24"/>
          <w:szCs w:val="24"/>
          <w:lang w:val="en"/>
        </w:rPr>
      </w:pPr>
    </w:p>
    <w:p w:rsidR="006F3C06" w:rsidRPr="006F3C06" w:rsidRDefault="006F3C06" w:rsidP="006F3C06">
      <w:pPr>
        <w:rPr>
          <w:rFonts w:ascii="Sassoon Primary" w:hAnsi="Sassoon Primary"/>
          <w:b/>
          <w:bCs/>
          <w:sz w:val="24"/>
          <w:szCs w:val="24"/>
          <w:lang w:val="en"/>
        </w:rPr>
      </w:pPr>
      <w:r w:rsidRPr="006F3C06">
        <w:rPr>
          <w:rFonts w:ascii="Sassoon Primary" w:hAnsi="Sassoon Primary"/>
          <w:b/>
          <w:bCs/>
          <w:sz w:val="24"/>
          <w:szCs w:val="24"/>
          <w:lang w:val="en"/>
        </w:rPr>
        <w:t>Pupils not meeting the standard</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It’s incorrect to say pupils who have not met the expected standard in reading cannot read, or that those who have not met the expected standard in writing cannot write, and so on.</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There’s a spectrum of attainment among pupils who do not meet the expected standard, with some coming close and others further away.</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A pupil who achieves below the expected standard will still be able to read. For example, they may be able to retrieve simple information from a text but be unable to make developed inferences about what they have read.</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We also classify pupils as not meeting the expected standard when it’s not been possible to assess their ability, for example, because of absence. This is the case for less than 1% of pupils.</w:t>
      </w:r>
    </w:p>
    <w:p w:rsidR="006F3C06" w:rsidRPr="006F3C06" w:rsidRDefault="006F3C06" w:rsidP="006F3C06">
      <w:pPr>
        <w:rPr>
          <w:rFonts w:ascii="Sassoon Primary" w:hAnsi="Sassoon Primary"/>
          <w:b/>
          <w:bCs/>
          <w:sz w:val="24"/>
          <w:szCs w:val="24"/>
          <w:lang w:val="en"/>
        </w:rPr>
      </w:pPr>
      <w:r w:rsidRPr="006F3C06">
        <w:rPr>
          <w:rFonts w:ascii="Sassoon Primary" w:hAnsi="Sassoon Primary"/>
          <w:b/>
          <w:bCs/>
          <w:sz w:val="24"/>
          <w:szCs w:val="24"/>
          <w:lang w:val="en"/>
        </w:rPr>
        <w:t xml:space="preserve"> Assessment purpose</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lastRenderedPageBreak/>
        <w:t>Statutory assessments at key stage 2 determine the attainment of pupils at the end of primary school. Their results are used to hold schools to account for the attainment and progress made by their pupils and to monitor performance locally and nationally.</w:t>
      </w:r>
    </w:p>
    <w:p w:rsidR="006F3C06" w:rsidRPr="006F3C06" w:rsidRDefault="006F3C06" w:rsidP="006F3C06">
      <w:pPr>
        <w:rPr>
          <w:rFonts w:ascii="Sassoon Primary" w:hAnsi="Sassoon Primary"/>
          <w:b/>
          <w:bCs/>
          <w:sz w:val="24"/>
          <w:szCs w:val="24"/>
          <w:lang w:val="en"/>
        </w:rPr>
      </w:pPr>
      <w:r w:rsidRPr="006F3C06">
        <w:rPr>
          <w:rFonts w:ascii="Sassoon Primary" w:hAnsi="Sassoon Primary"/>
          <w:b/>
          <w:bCs/>
          <w:sz w:val="24"/>
          <w:szCs w:val="24"/>
          <w:lang w:val="en"/>
        </w:rPr>
        <w:t>Further information will be available</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 xml:space="preserve">Further provisional statistics will be published on 5 September 2019 in the ‘National curriculum assessments: key stage 2 (provisional)’ publication. We will publish revised figures in the ‘National curriculum assessments at key stage 2 (revised)’ publication in December 2019. Any unplanned revisions will be made in accordance with our </w:t>
      </w:r>
      <w:hyperlink r:id="rId11" w:history="1">
        <w:r w:rsidRPr="006F3C06">
          <w:rPr>
            <w:rStyle w:val="Hyperlink"/>
            <w:rFonts w:ascii="Sassoon Primary" w:hAnsi="Sassoon Primary"/>
            <w:color w:val="auto"/>
            <w:sz w:val="24"/>
            <w:szCs w:val="24"/>
            <w:u w:val="none"/>
            <w:lang w:val="en"/>
          </w:rPr>
          <w:t>statistical policy statement on revisions</w:t>
        </w:r>
      </w:hyperlink>
      <w:r w:rsidRPr="006F3C06">
        <w:rPr>
          <w:rFonts w:ascii="Sassoon Primary" w:hAnsi="Sassoon Primary"/>
          <w:sz w:val="24"/>
          <w:szCs w:val="24"/>
          <w:lang w:val="en"/>
        </w:rPr>
        <w:t>.</w:t>
      </w:r>
    </w:p>
    <w:p w:rsidR="006F3C06" w:rsidRPr="006F3C06" w:rsidRDefault="006F3C06" w:rsidP="006F3C06">
      <w:pPr>
        <w:rPr>
          <w:rFonts w:ascii="Sassoon Primary" w:hAnsi="Sassoon Primary"/>
          <w:b/>
          <w:bCs/>
          <w:sz w:val="24"/>
          <w:szCs w:val="24"/>
          <w:lang w:val="en"/>
        </w:rPr>
      </w:pPr>
      <w:r w:rsidRPr="006F3C06">
        <w:rPr>
          <w:rFonts w:ascii="Sassoon Primary" w:hAnsi="Sassoon Primary"/>
          <w:b/>
          <w:bCs/>
          <w:sz w:val="24"/>
          <w:szCs w:val="24"/>
          <w:lang w:val="en"/>
        </w:rPr>
        <w:t>Local authority level figures</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Local authority level data - including data broken down by gender - will be published in the provisional publication on 5 September.</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Local authority level data with pupil characteristics breakdowns - including data broken down by gender, ethnicity, free school meal eligibility, special educational needs provision and disadvantage - will be published in the revised publication in December.</w:t>
      </w:r>
    </w:p>
    <w:p w:rsidR="006F3C06" w:rsidRPr="006F3C06" w:rsidRDefault="006F3C06" w:rsidP="006F3C06">
      <w:pPr>
        <w:rPr>
          <w:rFonts w:ascii="Sassoon Primary" w:hAnsi="Sassoon Primary"/>
          <w:b/>
          <w:bCs/>
          <w:sz w:val="24"/>
          <w:szCs w:val="24"/>
          <w:lang w:val="en"/>
        </w:rPr>
      </w:pPr>
      <w:r w:rsidRPr="006F3C06">
        <w:rPr>
          <w:rFonts w:ascii="Sassoon Primary" w:hAnsi="Sassoon Primary"/>
          <w:b/>
          <w:bCs/>
          <w:sz w:val="24"/>
          <w:szCs w:val="24"/>
          <w:lang w:val="en"/>
        </w:rPr>
        <w:t>Local authority district level figures</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Local authority district level data - including data broken down by gender - will be published in the provisional publication on 5 September.</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Local authority district level data with pupil characteristics breakdowns - including data broken down by free school meal eligibility and disadvantage - will be published in the revised publication in December.</w:t>
      </w:r>
    </w:p>
    <w:p w:rsidR="006F3C06" w:rsidRPr="006F3C06" w:rsidRDefault="006F3C06" w:rsidP="006F3C06">
      <w:pPr>
        <w:rPr>
          <w:rFonts w:ascii="Sassoon Primary" w:hAnsi="Sassoon Primary"/>
          <w:b/>
          <w:bCs/>
          <w:sz w:val="24"/>
          <w:szCs w:val="24"/>
          <w:lang w:val="en"/>
        </w:rPr>
      </w:pPr>
      <w:r w:rsidRPr="006F3C06">
        <w:rPr>
          <w:rFonts w:ascii="Sassoon Primary" w:hAnsi="Sassoon Primary"/>
          <w:b/>
          <w:bCs/>
          <w:sz w:val="24"/>
          <w:szCs w:val="24"/>
          <w:lang w:val="en"/>
        </w:rPr>
        <w:t>National level figures</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National level data with pupil characteristics breakdowns - including data broken down by ethnicity, free school meal eligibility, special educational needs provision, disadvantage and the disadvantage gap index - will be published in the provisional publication on 5 September.</w:t>
      </w:r>
    </w:p>
    <w:p w:rsidR="006F3C06" w:rsidRPr="006F3C06" w:rsidRDefault="006F3C06" w:rsidP="006F3C06">
      <w:pPr>
        <w:rPr>
          <w:rFonts w:ascii="Sassoon Primary" w:hAnsi="Sassoon Primary"/>
          <w:b/>
          <w:bCs/>
          <w:sz w:val="24"/>
          <w:szCs w:val="24"/>
          <w:lang w:val="en"/>
        </w:rPr>
      </w:pPr>
      <w:r w:rsidRPr="006F3C06">
        <w:rPr>
          <w:rFonts w:ascii="Sassoon Primary" w:hAnsi="Sassoon Primary"/>
          <w:b/>
          <w:bCs/>
          <w:sz w:val="24"/>
          <w:szCs w:val="24"/>
          <w:lang w:val="en"/>
        </w:rPr>
        <w:t xml:space="preserve"> Progress measures</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Progress measures for different pupil groups and for local authorities will be published in the revised publication in December.</w:t>
      </w:r>
    </w:p>
    <w:p w:rsidR="006F3C06" w:rsidRPr="006F3C06" w:rsidRDefault="006F3C06" w:rsidP="006F3C06">
      <w:pPr>
        <w:rPr>
          <w:rFonts w:ascii="Sassoon Primary" w:hAnsi="Sassoon Primary"/>
          <w:b/>
          <w:bCs/>
          <w:sz w:val="24"/>
          <w:szCs w:val="24"/>
          <w:lang w:val="en"/>
        </w:rPr>
      </w:pPr>
      <w:r w:rsidRPr="006F3C06">
        <w:rPr>
          <w:rFonts w:ascii="Sassoon Primary" w:hAnsi="Sassoon Primary"/>
          <w:b/>
          <w:bCs/>
          <w:sz w:val="24"/>
          <w:szCs w:val="24"/>
          <w:lang w:val="en"/>
        </w:rPr>
        <w:t xml:space="preserve"> School level figures</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lastRenderedPageBreak/>
        <w:t>School level data will be published on the Compare School and College Performance website in December.</w:t>
      </w:r>
    </w:p>
    <w:p w:rsidR="006F3C06" w:rsidRPr="006F3C06" w:rsidRDefault="006F3C06" w:rsidP="006F3C06">
      <w:pPr>
        <w:rPr>
          <w:rFonts w:ascii="Sassoon Primary" w:hAnsi="Sassoon Primary"/>
          <w:b/>
          <w:bCs/>
          <w:sz w:val="24"/>
          <w:szCs w:val="24"/>
          <w:lang w:val="en"/>
        </w:rPr>
      </w:pPr>
      <w:r w:rsidRPr="006F3C06">
        <w:rPr>
          <w:rFonts w:ascii="Sassoon Primary" w:hAnsi="Sassoon Primary"/>
          <w:b/>
          <w:bCs/>
          <w:sz w:val="24"/>
          <w:szCs w:val="24"/>
          <w:lang w:val="en"/>
        </w:rPr>
        <w:t xml:space="preserve"> School type breakdowns</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Breakdowns by school type will be published in the provisional publication on 5 September.</w:t>
      </w:r>
    </w:p>
    <w:p w:rsidR="006F3C06" w:rsidRPr="006F3C06" w:rsidRDefault="006F3C06" w:rsidP="006F3C06">
      <w:pPr>
        <w:rPr>
          <w:rFonts w:ascii="Sassoon Primary" w:hAnsi="Sassoon Primary"/>
          <w:b/>
          <w:bCs/>
          <w:sz w:val="24"/>
          <w:szCs w:val="24"/>
          <w:lang w:val="en"/>
        </w:rPr>
      </w:pPr>
      <w:r w:rsidRPr="006F3C06">
        <w:rPr>
          <w:rFonts w:ascii="Sassoon Primary" w:hAnsi="Sassoon Primary"/>
          <w:b/>
          <w:bCs/>
          <w:sz w:val="24"/>
          <w:szCs w:val="24"/>
          <w:lang w:val="en"/>
        </w:rPr>
        <w:t>Previously published figures</w:t>
      </w:r>
    </w:p>
    <w:p w:rsidR="006F3C06" w:rsidRPr="006F3C06" w:rsidRDefault="009F6B4E" w:rsidP="006F3C06">
      <w:pPr>
        <w:rPr>
          <w:rFonts w:ascii="Sassoon Primary" w:hAnsi="Sassoon Primary"/>
          <w:sz w:val="24"/>
          <w:szCs w:val="24"/>
          <w:lang w:val="en"/>
        </w:rPr>
      </w:pPr>
      <w:hyperlink r:id="rId12" w:history="1">
        <w:r w:rsidR="006F3C06" w:rsidRPr="006F3C06">
          <w:rPr>
            <w:rStyle w:val="Hyperlink"/>
            <w:rFonts w:ascii="Sassoon Primary" w:hAnsi="Sassoon Primary"/>
            <w:color w:val="auto"/>
            <w:sz w:val="24"/>
            <w:szCs w:val="24"/>
            <w:u w:val="none"/>
            <w:lang w:val="en"/>
          </w:rPr>
          <w:t>Key stage 2 and multi-academy trust performance, 2018 (revised)</w:t>
        </w:r>
      </w:hyperlink>
      <w:r w:rsidR="006F3C06" w:rsidRPr="006F3C06">
        <w:rPr>
          <w:rFonts w:ascii="Sassoon Primary" w:hAnsi="Sassoon Primary"/>
          <w:sz w:val="24"/>
          <w:szCs w:val="24"/>
          <w:lang w:val="en"/>
        </w:rPr>
        <w:t>.</w:t>
      </w:r>
    </w:p>
    <w:p w:rsidR="006F3C06" w:rsidRPr="006F3C06" w:rsidRDefault="009F6B4E" w:rsidP="006F3C06">
      <w:pPr>
        <w:rPr>
          <w:rFonts w:ascii="Sassoon Primary" w:hAnsi="Sassoon Primary"/>
          <w:sz w:val="24"/>
          <w:szCs w:val="24"/>
          <w:lang w:val="en"/>
        </w:rPr>
      </w:pPr>
      <w:hyperlink r:id="rId13" w:history="1">
        <w:r w:rsidR="006F3C06" w:rsidRPr="006F3C06">
          <w:rPr>
            <w:rStyle w:val="Hyperlink"/>
            <w:rFonts w:ascii="Sassoon Primary" w:hAnsi="Sassoon Primary"/>
            <w:color w:val="auto"/>
            <w:sz w:val="24"/>
            <w:szCs w:val="24"/>
            <w:u w:val="none"/>
            <w:lang w:val="en"/>
          </w:rPr>
          <w:t>Primary school performance tables 2018</w:t>
        </w:r>
      </w:hyperlink>
      <w:r w:rsidR="006F3C06" w:rsidRPr="006F3C06">
        <w:rPr>
          <w:rFonts w:ascii="Sassoon Primary" w:hAnsi="Sassoon Primary"/>
          <w:sz w:val="24"/>
          <w:szCs w:val="24"/>
          <w:lang w:val="en"/>
        </w:rPr>
        <w:t>.</w:t>
      </w:r>
    </w:p>
    <w:p w:rsidR="006F3C06" w:rsidRPr="006F3C06" w:rsidRDefault="006F3C06" w:rsidP="006F3C06">
      <w:pPr>
        <w:rPr>
          <w:rFonts w:ascii="Sassoon Primary" w:hAnsi="Sassoon Primary"/>
          <w:b/>
          <w:bCs/>
          <w:sz w:val="24"/>
          <w:szCs w:val="24"/>
          <w:lang w:val="en"/>
        </w:rPr>
      </w:pPr>
      <w:r w:rsidRPr="006F3C06">
        <w:rPr>
          <w:rFonts w:ascii="Sassoon Primary" w:hAnsi="Sassoon Primary"/>
          <w:b/>
          <w:bCs/>
          <w:sz w:val="24"/>
          <w:szCs w:val="24"/>
          <w:lang w:val="en"/>
        </w:rPr>
        <w:t>National statistics</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 xml:space="preserve">The United Kingdom Statistics Authority designated these statistics as National Statistics in </w:t>
      </w:r>
      <w:hyperlink r:id="rId14" w:history="1">
        <w:r w:rsidRPr="006F3C06">
          <w:rPr>
            <w:rStyle w:val="Hyperlink"/>
            <w:rFonts w:ascii="Sassoon Primary" w:hAnsi="Sassoon Primary"/>
            <w:color w:val="auto"/>
            <w:sz w:val="24"/>
            <w:szCs w:val="24"/>
            <w:u w:val="none"/>
            <w:lang w:val="en"/>
          </w:rPr>
          <w:t>September 2014</w:t>
        </w:r>
      </w:hyperlink>
      <w:r w:rsidRPr="006F3C06">
        <w:rPr>
          <w:rFonts w:ascii="Sassoon Primary" w:hAnsi="Sassoon Primary"/>
          <w:sz w:val="24"/>
          <w:szCs w:val="24"/>
          <w:lang w:val="en"/>
        </w:rPr>
        <w:t xml:space="preserve">, in accordance with the Statistics and Registration Service Act 2007 and signifying compliance with the </w:t>
      </w:r>
      <w:hyperlink r:id="rId15" w:history="1">
        <w:r w:rsidRPr="006F3C06">
          <w:rPr>
            <w:rStyle w:val="Hyperlink"/>
            <w:rFonts w:ascii="Sassoon Primary" w:hAnsi="Sassoon Primary"/>
            <w:color w:val="auto"/>
            <w:sz w:val="24"/>
            <w:szCs w:val="24"/>
            <w:u w:val="none"/>
            <w:lang w:val="en"/>
          </w:rPr>
          <w:t>code of practice for official statistics</w:t>
        </w:r>
      </w:hyperlink>
      <w:r w:rsidRPr="006F3C06">
        <w:rPr>
          <w:rFonts w:ascii="Sassoon Primary" w:hAnsi="Sassoon Primary"/>
          <w:sz w:val="24"/>
          <w:szCs w:val="24"/>
          <w:lang w:val="en"/>
        </w:rPr>
        <w:t>. Designation can be broadly interpreted to mean that the statistics:</w:t>
      </w:r>
    </w:p>
    <w:p w:rsidR="006F3C06" w:rsidRPr="006F3C06" w:rsidRDefault="006F3C06" w:rsidP="006F3C06">
      <w:pPr>
        <w:numPr>
          <w:ilvl w:val="0"/>
          <w:numId w:val="2"/>
        </w:numPr>
        <w:rPr>
          <w:rFonts w:ascii="Sassoon Primary" w:hAnsi="Sassoon Primary"/>
          <w:sz w:val="24"/>
          <w:szCs w:val="24"/>
          <w:lang w:val="en"/>
        </w:rPr>
      </w:pPr>
      <w:r w:rsidRPr="006F3C06">
        <w:rPr>
          <w:rFonts w:ascii="Sassoon Primary" w:hAnsi="Sassoon Primary"/>
          <w:sz w:val="24"/>
          <w:szCs w:val="24"/>
          <w:lang w:val="en"/>
        </w:rPr>
        <w:t>meet identified user needs</w:t>
      </w:r>
    </w:p>
    <w:p w:rsidR="006F3C06" w:rsidRPr="006F3C06" w:rsidRDefault="006F3C06" w:rsidP="006F3C06">
      <w:pPr>
        <w:numPr>
          <w:ilvl w:val="0"/>
          <w:numId w:val="2"/>
        </w:numPr>
        <w:rPr>
          <w:rFonts w:ascii="Sassoon Primary" w:hAnsi="Sassoon Primary"/>
          <w:sz w:val="24"/>
          <w:szCs w:val="24"/>
          <w:lang w:val="en"/>
        </w:rPr>
      </w:pPr>
      <w:r w:rsidRPr="006F3C06">
        <w:rPr>
          <w:rFonts w:ascii="Sassoon Primary" w:hAnsi="Sassoon Primary"/>
          <w:sz w:val="24"/>
          <w:szCs w:val="24"/>
          <w:lang w:val="en"/>
        </w:rPr>
        <w:t>are well explained and readily accessible</w:t>
      </w:r>
    </w:p>
    <w:p w:rsidR="006F3C06" w:rsidRPr="006F3C06" w:rsidRDefault="006F3C06" w:rsidP="006F3C06">
      <w:pPr>
        <w:numPr>
          <w:ilvl w:val="0"/>
          <w:numId w:val="2"/>
        </w:numPr>
        <w:rPr>
          <w:rFonts w:ascii="Sassoon Primary" w:hAnsi="Sassoon Primary"/>
          <w:sz w:val="24"/>
          <w:szCs w:val="24"/>
          <w:lang w:val="en"/>
        </w:rPr>
      </w:pPr>
      <w:r w:rsidRPr="006F3C06">
        <w:rPr>
          <w:rFonts w:ascii="Sassoon Primary" w:hAnsi="Sassoon Primary"/>
          <w:sz w:val="24"/>
          <w:szCs w:val="24"/>
          <w:lang w:val="en"/>
        </w:rPr>
        <w:t>are produced according to sound methods</w:t>
      </w:r>
    </w:p>
    <w:p w:rsidR="006F3C06" w:rsidRPr="006F3C06" w:rsidRDefault="006F3C06" w:rsidP="006F3C06">
      <w:pPr>
        <w:numPr>
          <w:ilvl w:val="0"/>
          <w:numId w:val="2"/>
        </w:numPr>
        <w:rPr>
          <w:rFonts w:ascii="Sassoon Primary" w:hAnsi="Sassoon Primary"/>
          <w:sz w:val="24"/>
          <w:szCs w:val="24"/>
          <w:lang w:val="en"/>
        </w:rPr>
      </w:pPr>
      <w:r w:rsidRPr="006F3C06">
        <w:rPr>
          <w:rFonts w:ascii="Sassoon Primary" w:hAnsi="Sassoon Primary"/>
          <w:sz w:val="24"/>
          <w:szCs w:val="24"/>
          <w:lang w:val="en"/>
        </w:rPr>
        <w:t>are managed impartially and objectively in the public interest</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 xml:space="preserve">Once statistics have been designated as National Statistics it is a statutory requirement that the </w:t>
      </w:r>
      <w:hyperlink r:id="rId16" w:history="1">
        <w:r w:rsidRPr="006F3C06">
          <w:rPr>
            <w:rStyle w:val="Hyperlink"/>
            <w:rFonts w:ascii="Sassoon Primary" w:hAnsi="Sassoon Primary"/>
            <w:color w:val="auto"/>
            <w:sz w:val="24"/>
            <w:szCs w:val="24"/>
            <w:u w:val="none"/>
            <w:lang w:val="en"/>
          </w:rPr>
          <w:t>code of practice</w:t>
        </w:r>
      </w:hyperlink>
      <w:r w:rsidRPr="006F3C06">
        <w:rPr>
          <w:rFonts w:ascii="Sassoon Primary" w:hAnsi="Sassoon Primary"/>
          <w:sz w:val="24"/>
          <w:szCs w:val="24"/>
          <w:lang w:val="en"/>
        </w:rPr>
        <w:t xml:space="preserve"> shall continue to be observed. Information on improvements made to these statistics to continue their compliance with the Code of Practice will be provided in a quality and methodology information document to be published on 5th September 2019. The Department has a set of </w:t>
      </w:r>
      <w:hyperlink r:id="rId17" w:history="1">
        <w:r w:rsidRPr="006F3C06">
          <w:rPr>
            <w:rStyle w:val="Hyperlink"/>
            <w:rFonts w:ascii="Sassoon Primary" w:hAnsi="Sassoon Primary"/>
            <w:color w:val="auto"/>
            <w:sz w:val="24"/>
            <w:szCs w:val="24"/>
            <w:u w:val="none"/>
            <w:lang w:val="en"/>
          </w:rPr>
          <w:t>statistical policies</w:t>
        </w:r>
      </w:hyperlink>
      <w:r w:rsidRPr="006F3C06">
        <w:rPr>
          <w:rFonts w:ascii="Sassoon Primary" w:hAnsi="Sassoon Primary"/>
          <w:sz w:val="24"/>
          <w:szCs w:val="24"/>
          <w:lang w:val="en"/>
        </w:rPr>
        <w:t xml:space="preserve"> in line with the code of practice for statistics.</w:t>
      </w:r>
    </w:p>
    <w:p w:rsidR="006F3C06" w:rsidRPr="006F3C06" w:rsidRDefault="006F3C06" w:rsidP="006F3C06">
      <w:pPr>
        <w:rPr>
          <w:rFonts w:ascii="Sassoon Primary" w:hAnsi="Sassoon Primary"/>
          <w:b/>
          <w:bCs/>
          <w:sz w:val="24"/>
          <w:szCs w:val="24"/>
          <w:lang w:val="en"/>
        </w:rPr>
      </w:pPr>
      <w:r w:rsidRPr="006F3C06">
        <w:rPr>
          <w:rFonts w:ascii="Sassoon Primary" w:hAnsi="Sassoon Primary"/>
          <w:b/>
          <w:bCs/>
          <w:sz w:val="24"/>
          <w:szCs w:val="24"/>
          <w:lang w:val="en"/>
        </w:rPr>
        <w:t>Technical Information</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A quality and methodology information document will be prepared to accompany the provisional publication on 5 September 2019. This will provide further information on data sources, their coverage and quality and explain the methodology used to produce the statistics, including how data is validated and processed.</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t>National curriculum assessment figures published here are based on test and teacher assessment data provided to the Department by the Standards and Testing Agency (STA) on 6 July 2019. This provision contained data for all marked key stage 2 tests and teacher assessments for 99.8% of all pupils.</w:t>
      </w:r>
    </w:p>
    <w:p w:rsidR="006F3C06" w:rsidRPr="006F3C06" w:rsidRDefault="006F3C06" w:rsidP="006F3C06">
      <w:pPr>
        <w:rPr>
          <w:rFonts w:ascii="Sassoon Primary" w:hAnsi="Sassoon Primary"/>
          <w:sz w:val="24"/>
          <w:szCs w:val="24"/>
          <w:lang w:val="en"/>
        </w:rPr>
      </w:pPr>
      <w:r w:rsidRPr="006F3C06">
        <w:rPr>
          <w:rFonts w:ascii="Sassoon Primary" w:hAnsi="Sassoon Primary"/>
          <w:sz w:val="24"/>
          <w:szCs w:val="24"/>
          <w:lang w:val="en"/>
        </w:rPr>
        <w:lastRenderedPageBreak/>
        <w:t>The data will also be used to prepare the 2019 primary school performance tables. Performance tables’ data will be shared with schools and local authorities as part of the checking exercise in early September 2019.</w:t>
      </w:r>
    </w:p>
    <w:p w:rsidR="006F3C06" w:rsidRPr="006F3C06" w:rsidRDefault="006F3C06" w:rsidP="006F3C06">
      <w:pPr>
        <w:rPr>
          <w:rFonts w:ascii="Sassoon Primary" w:hAnsi="Sassoon Primary"/>
          <w:sz w:val="24"/>
          <w:szCs w:val="24"/>
        </w:rPr>
      </w:pPr>
    </w:p>
    <w:p w:rsidR="007F592F" w:rsidRPr="006F3C06" w:rsidRDefault="007F592F">
      <w:pPr>
        <w:rPr>
          <w:rFonts w:ascii="Sassoon Primary" w:hAnsi="Sassoon Primary"/>
          <w:sz w:val="24"/>
          <w:szCs w:val="24"/>
        </w:rPr>
      </w:pPr>
    </w:p>
    <w:p w:rsidR="007A204F" w:rsidRPr="006F3C06" w:rsidRDefault="007A204F">
      <w:pPr>
        <w:rPr>
          <w:rFonts w:ascii="Sassoon Primary" w:hAnsi="Sassoon Primary"/>
          <w:sz w:val="24"/>
          <w:szCs w:val="24"/>
        </w:rPr>
      </w:pPr>
    </w:p>
    <w:sectPr w:rsidR="007A204F" w:rsidRPr="006F3C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ssoon Primary">
    <w:panose1 w:val="00000000000000000000"/>
    <w:charset w:val="00"/>
    <w:family w:val="modern"/>
    <w:notTrueType/>
    <w:pitch w:val="variable"/>
    <w:sig w:usb0="8000002F" w:usb1="40000048" w:usb2="00000000" w:usb3="00000000" w:csb0="000001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15010"/>
    <w:multiLevelType w:val="multilevel"/>
    <w:tmpl w:val="8AFE9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2369BA"/>
    <w:multiLevelType w:val="multilevel"/>
    <w:tmpl w:val="C99E4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78D"/>
    <w:rsid w:val="001D5AE0"/>
    <w:rsid w:val="00302715"/>
    <w:rsid w:val="006F3C06"/>
    <w:rsid w:val="007520D1"/>
    <w:rsid w:val="007A204F"/>
    <w:rsid w:val="007F592F"/>
    <w:rsid w:val="008739B5"/>
    <w:rsid w:val="00897D60"/>
    <w:rsid w:val="009F6B4E"/>
    <w:rsid w:val="00E3378D"/>
    <w:rsid w:val="00E90B8F"/>
    <w:rsid w:val="00ED74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3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F3C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3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F3C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national-curriculum-assessments-test-frameworks" TargetMode="External"/><Relationship Id="rId13" Type="http://schemas.openxmlformats.org/officeDocument/2006/relationships/hyperlink" Target="https://www.gov.uk/government/statistics/key-stage-2-and-multi-academy-trust-performance-2018-revised"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gov.uk/guidance/scaled-scores-at-key-stage-2" TargetMode="External"/><Relationship Id="rId12" Type="http://schemas.openxmlformats.org/officeDocument/2006/relationships/hyperlink" Target="https://www.gov.uk/government/statistics/key-stage-2-and-multi-academy-trust-performance-2018-revised" TargetMode="External"/><Relationship Id="rId17" Type="http://schemas.openxmlformats.org/officeDocument/2006/relationships/hyperlink" Target="https://www.gov.uk/government/publications/standards-for-official-statistics-published-by-the-department-for-education" TargetMode="External"/><Relationship Id="rId2" Type="http://schemas.openxmlformats.org/officeDocument/2006/relationships/styles" Target="styles.xml"/><Relationship Id="rId16" Type="http://schemas.openxmlformats.org/officeDocument/2006/relationships/hyperlink" Target="https://www.statisticsauthority.gov.uk/code-of-practice/" TargetMode="External"/><Relationship Id="rId1" Type="http://schemas.openxmlformats.org/officeDocument/2006/relationships/numbering" Target="numbering.xml"/><Relationship Id="rId6" Type="http://schemas.openxmlformats.org/officeDocument/2006/relationships/hyperlink" Target="https://www.gov.uk/government/publications/national-curriculum-assessments-key-stage-2-2019-interim/national-curriculum-assessments-at-key-stage-2-in-england-2019-interim" TargetMode="External"/><Relationship Id="rId11" Type="http://schemas.openxmlformats.org/officeDocument/2006/relationships/hyperlink" Target="https://assets.publishing.service.gov.uk/government/uploads/system/uploads/attachment_data/file/622906/DfE_Revisions_policy_1.2.pdf" TargetMode="External"/><Relationship Id="rId5" Type="http://schemas.openxmlformats.org/officeDocument/2006/relationships/webSettings" Target="webSettings.xml"/><Relationship Id="rId15" Type="http://schemas.openxmlformats.org/officeDocument/2006/relationships/hyperlink" Target="https://www.statisticsauthority.gov.uk/code-of-practice/" TargetMode="External"/><Relationship Id="rId10" Type="http://schemas.openxmlformats.org/officeDocument/2006/relationships/hyperlink" Target="https://www.gov.uk/guidance/2016-key-stage-2-assessment-and-reporting-arrangements-ara/section-2-key-chang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publications/teacher-assessment-frameworks-at-the-end-of-key-stage-2" TargetMode="External"/><Relationship Id="rId14" Type="http://schemas.openxmlformats.org/officeDocument/2006/relationships/hyperlink" Target="https://www.statisticsauthority.gov.uk/wp-content/uploads/2015/11/images-assessmentreport289schoollevelexaminationstatisticsforenglan_tcm97-4409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1682</Words>
  <Characters>9588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11248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Rodgers</dc:creator>
  <cp:lastModifiedBy>Caroline Rodgers</cp:lastModifiedBy>
  <cp:revision>3</cp:revision>
  <dcterms:created xsi:type="dcterms:W3CDTF">2019-07-15T08:25:00Z</dcterms:created>
  <dcterms:modified xsi:type="dcterms:W3CDTF">2019-10-15T15:15:00Z</dcterms:modified>
</cp:coreProperties>
</file>